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25" w:rsidRDefault="00800025">
      <w:pPr>
        <w:tabs>
          <w:tab w:val="right" w:pos="4770"/>
        </w:tabs>
        <w:spacing w:line="360" w:lineRule="auto"/>
        <w:rPr>
          <w:rFonts w:ascii="Arial" w:eastAsia="Arial" w:hAnsi="Arial" w:cs="Arial"/>
          <w:b/>
          <w:sz w:val="22"/>
          <w:szCs w:val="22"/>
        </w:rPr>
      </w:pPr>
    </w:p>
    <w:p w:rsidR="00800025" w:rsidRDefault="00284B53">
      <w:pPr>
        <w:tabs>
          <w:tab w:val="right" w:pos="4770"/>
        </w:tabs>
        <w:spacing w:line="360" w:lineRule="auto"/>
        <w:jc w:val="center"/>
        <w:rPr>
          <w:rFonts w:ascii="Arial" w:eastAsia="Arial" w:hAnsi="Arial" w:cs="Arial"/>
          <w:b/>
          <w:color w:val="000000"/>
        </w:rPr>
      </w:pPr>
      <w:r>
        <w:rPr>
          <w:rFonts w:ascii="Arial" w:eastAsia="Arial" w:hAnsi="Arial" w:cs="Arial"/>
          <w:b/>
        </w:rPr>
        <w:t>DATED</w:t>
      </w:r>
      <w:r>
        <w:rPr>
          <w:rFonts w:ascii="Arial" w:eastAsia="Arial" w:hAnsi="Arial" w:cs="Arial"/>
          <w:b/>
          <w:color w:val="000000"/>
        </w:rPr>
        <w:tab/>
        <w:t>20__</w:t>
      </w:r>
    </w:p>
    <w:p w:rsidR="00800025" w:rsidRDefault="00800025">
      <w:pPr>
        <w:tabs>
          <w:tab w:val="right" w:pos="4770"/>
        </w:tabs>
        <w:spacing w:line="360" w:lineRule="auto"/>
        <w:rPr>
          <w:rFonts w:ascii="Arial" w:eastAsia="Arial" w:hAnsi="Arial" w:cs="Arial"/>
          <w:color w:val="000000"/>
        </w:rPr>
      </w:pPr>
    </w:p>
    <w:p w:rsidR="00800025" w:rsidRDefault="00800025">
      <w:pPr>
        <w:tabs>
          <w:tab w:val="right" w:pos="4770"/>
        </w:tabs>
        <w:spacing w:line="360" w:lineRule="auto"/>
        <w:rPr>
          <w:rFonts w:ascii="Arial" w:eastAsia="Arial" w:hAnsi="Arial" w:cs="Arial"/>
          <w:color w:val="000000"/>
        </w:rPr>
      </w:pPr>
    </w:p>
    <w:p w:rsidR="00800025" w:rsidRDefault="00800025">
      <w:pPr>
        <w:tabs>
          <w:tab w:val="left" w:pos="684"/>
        </w:tabs>
        <w:spacing w:line="360" w:lineRule="auto"/>
        <w:rPr>
          <w:rFonts w:ascii="Arial" w:eastAsia="Arial" w:hAnsi="Arial" w:cs="Arial"/>
          <w:color w:val="000000"/>
        </w:rPr>
      </w:pPr>
    </w:p>
    <w:p w:rsidR="00800025" w:rsidRDefault="00284B53">
      <w:pPr>
        <w:pBdr>
          <w:top w:val="nil"/>
          <w:left w:val="nil"/>
          <w:bottom w:val="nil"/>
          <w:right w:val="nil"/>
          <w:between w:val="nil"/>
        </w:pBdr>
        <w:tabs>
          <w:tab w:val="left" w:pos="684"/>
        </w:tabs>
        <w:spacing w:line="360" w:lineRule="auto"/>
        <w:ind w:left="720"/>
        <w:jc w:val="center"/>
        <w:rPr>
          <w:rFonts w:ascii="Arial" w:eastAsia="Arial" w:hAnsi="Arial" w:cs="Arial"/>
          <w:b/>
          <w:color w:val="000000"/>
        </w:rPr>
      </w:pPr>
      <w:r>
        <w:rPr>
          <w:rFonts w:ascii="Arial" w:eastAsia="Arial" w:hAnsi="Arial" w:cs="Arial"/>
          <w:b/>
          <w:color w:val="000000"/>
        </w:rPr>
        <w:t>###</w:t>
      </w:r>
    </w:p>
    <w:p w:rsidR="00800025" w:rsidRDefault="00800025">
      <w:pPr>
        <w:pBdr>
          <w:top w:val="nil"/>
          <w:left w:val="nil"/>
          <w:bottom w:val="nil"/>
          <w:right w:val="nil"/>
          <w:between w:val="nil"/>
        </w:pBdr>
        <w:tabs>
          <w:tab w:val="left" w:pos="684"/>
        </w:tabs>
        <w:spacing w:line="360" w:lineRule="auto"/>
        <w:ind w:left="720"/>
        <w:jc w:val="center"/>
        <w:rPr>
          <w:rFonts w:ascii="Arial" w:eastAsia="Arial" w:hAnsi="Arial" w:cs="Arial"/>
          <w:b/>
          <w:color w:val="000000"/>
        </w:rPr>
      </w:pPr>
    </w:p>
    <w:p w:rsidR="00800025" w:rsidRDefault="00284B53">
      <w:pPr>
        <w:pBdr>
          <w:top w:val="nil"/>
          <w:left w:val="nil"/>
          <w:bottom w:val="nil"/>
          <w:right w:val="nil"/>
          <w:between w:val="nil"/>
        </w:pBdr>
        <w:tabs>
          <w:tab w:val="left" w:pos="684"/>
        </w:tabs>
        <w:spacing w:line="360" w:lineRule="auto"/>
        <w:ind w:left="720"/>
        <w:jc w:val="center"/>
        <w:rPr>
          <w:rFonts w:ascii="Arial" w:eastAsia="Arial" w:hAnsi="Arial" w:cs="Arial"/>
          <w:b/>
          <w:color w:val="000000"/>
        </w:rPr>
      </w:pPr>
      <w:proofErr w:type="gramStart"/>
      <w:r>
        <w:rPr>
          <w:rFonts w:ascii="Arial" w:eastAsia="Arial" w:hAnsi="Arial" w:cs="Arial"/>
          <w:b/>
          <w:color w:val="000000"/>
        </w:rPr>
        <w:t>and</w:t>
      </w:r>
      <w:proofErr w:type="gramEnd"/>
    </w:p>
    <w:p w:rsidR="00800025" w:rsidRDefault="00800025">
      <w:pPr>
        <w:pBdr>
          <w:top w:val="nil"/>
          <w:left w:val="nil"/>
          <w:bottom w:val="nil"/>
          <w:right w:val="nil"/>
          <w:between w:val="nil"/>
        </w:pBdr>
        <w:tabs>
          <w:tab w:val="left" w:pos="684"/>
        </w:tabs>
        <w:spacing w:line="360" w:lineRule="auto"/>
        <w:ind w:left="720"/>
        <w:jc w:val="center"/>
        <w:rPr>
          <w:rFonts w:ascii="Arial" w:eastAsia="Arial" w:hAnsi="Arial" w:cs="Arial"/>
          <w:b/>
          <w:color w:val="000000"/>
        </w:rPr>
      </w:pPr>
    </w:p>
    <w:p w:rsidR="00800025" w:rsidRDefault="00284B53">
      <w:pPr>
        <w:pBdr>
          <w:top w:val="nil"/>
          <w:left w:val="nil"/>
          <w:bottom w:val="nil"/>
          <w:right w:val="nil"/>
          <w:between w:val="nil"/>
        </w:pBdr>
        <w:tabs>
          <w:tab w:val="left" w:pos="684"/>
        </w:tabs>
        <w:spacing w:line="360" w:lineRule="auto"/>
        <w:ind w:left="720"/>
        <w:jc w:val="center"/>
        <w:rPr>
          <w:rFonts w:ascii="Arial" w:eastAsia="Arial" w:hAnsi="Arial" w:cs="Arial"/>
          <w:b/>
          <w:color w:val="000000"/>
        </w:rPr>
      </w:pPr>
      <w:r>
        <w:rPr>
          <w:rFonts w:ascii="Arial" w:eastAsia="Arial" w:hAnsi="Arial" w:cs="Arial"/>
          <w:b/>
          <w:color w:val="000000"/>
        </w:rPr>
        <w:t>###</w:t>
      </w:r>
    </w:p>
    <w:p w:rsidR="00800025" w:rsidRDefault="00800025">
      <w:pPr>
        <w:pBdr>
          <w:top w:val="nil"/>
          <w:left w:val="nil"/>
          <w:bottom w:val="nil"/>
          <w:right w:val="nil"/>
          <w:between w:val="nil"/>
        </w:pBdr>
        <w:tabs>
          <w:tab w:val="left" w:pos="684"/>
        </w:tabs>
        <w:spacing w:line="360" w:lineRule="auto"/>
        <w:ind w:left="720"/>
        <w:rPr>
          <w:rFonts w:ascii="Arial" w:eastAsia="Arial" w:hAnsi="Arial" w:cs="Arial"/>
          <w:b/>
          <w:color w:val="000000"/>
        </w:rPr>
      </w:pPr>
    </w:p>
    <w:p w:rsidR="00800025" w:rsidRDefault="00284B53">
      <w:pPr>
        <w:pBdr>
          <w:top w:val="nil"/>
          <w:left w:val="nil"/>
          <w:bottom w:val="nil"/>
          <w:right w:val="nil"/>
          <w:between w:val="nil"/>
        </w:pBdr>
        <w:tabs>
          <w:tab w:val="left" w:pos="684"/>
        </w:tabs>
        <w:spacing w:line="360" w:lineRule="auto"/>
        <w:ind w:left="720"/>
        <w:jc w:val="center"/>
        <w:rPr>
          <w:rFonts w:ascii="Arial" w:eastAsia="Arial" w:hAnsi="Arial" w:cs="Arial"/>
          <w:b/>
          <w:color w:val="000000"/>
        </w:rPr>
      </w:pPr>
      <w:proofErr w:type="gramStart"/>
      <w:r>
        <w:rPr>
          <w:rFonts w:ascii="Arial" w:eastAsia="Arial" w:hAnsi="Arial" w:cs="Arial"/>
          <w:b/>
          <w:color w:val="000000"/>
        </w:rPr>
        <w:t>to</w:t>
      </w:r>
      <w:proofErr w:type="gramEnd"/>
    </w:p>
    <w:p w:rsidR="00800025" w:rsidRDefault="00800025">
      <w:pPr>
        <w:pBdr>
          <w:top w:val="nil"/>
          <w:left w:val="nil"/>
          <w:bottom w:val="nil"/>
          <w:right w:val="nil"/>
          <w:between w:val="nil"/>
        </w:pBdr>
        <w:tabs>
          <w:tab w:val="left" w:pos="684"/>
        </w:tabs>
        <w:spacing w:line="360" w:lineRule="auto"/>
        <w:ind w:left="720"/>
        <w:jc w:val="center"/>
        <w:rPr>
          <w:rFonts w:ascii="Arial" w:eastAsia="Arial" w:hAnsi="Arial" w:cs="Arial"/>
          <w:b/>
          <w:color w:val="000000"/>
        </w:rPr>
      </w:pPr>
    </w:p>
    <w:p w:rsidR="00800025" w:rsidRDefault="00284B53">
      <w:pPr>
        <w:pBdr>
          <w:top w:val="nil"/>
          <w:left w:val="nil"/>
          <w:bottom w:val="nil"/>
          <w:right w:val="nil"/>
          <w:between w:val="nil"/>
        </w:pBdr>
        <w:tabs>
          <w:tab w:val="left" w:pos="684"/>
        </w:tabs>
        <w:spacing w:line="360" w:lineRule="auto"/>
        <w:ind w:left="720"/>
        <w:jc w:val="center"/>
        <w:rPr>
          <w:rFonts w:ascii="Arial" w:eastAsia="Arial" w:hAnsi="Arial" w:cs="Arial"/>
          <w:b/>
          <w:color w:val="000000"/>
        </w:rPr>
      </w:pPr>
      <w:r>
        <w:rPr>
          <w:rFonts w:ascii="Arial" w:eastAsia="Arial" w:hAnsi="Arial" w:cs="Arial"/>
          <w:b/>
          <w:color w:val="000000"/>
        </w:rPr>
        <w:t xml:space="preserve">THE MAYOR AND BURGESSES OF </w:t>
      </w:r>
    </w:p>
    <w:p w:rsidR="00800025" w:rsidRDefault="00284B53">
      <w:pPr>
        <w:pBdr>
          <w:top w:val="nil"/>
          <w:left w:val="nil"/>
          <w:bottom w:val="nil"/>
          <w:right w:val="nil"/>
          <w:between w:val="nil"/>
        </w:pBdr>
        <w:tabs>
          <w:tab w:val="left" w:pos="684"/>
        </w:tabs>
        <w:spacing w:line="360" w:lineRule="auto"/>
        <w:ind w:left="720"/>
        <w:jc w:val="center"/>
        <w:rPr>
          <w:rFonts w:ascii="Arial" w:eastAsia="Arial" w:hAnsi="Arial" w:cs="Arial"/>
          <w:b/>
          <w:color w:val="000000"/>
        </w:rPr>
      </w:pPr>
      <w:r>
        <w:rPr>
          <w:rFonts w:ascii="Arial" w:eastAsia="Arial" w:hAnsi="Arial" w:cs="Arial"/>
          <w:b/>
          <w:color w:val="000000"/>
        </w:rPr>
        <w:t xml:space="preserve">THE ROYAL BOROUGH OF KINGSTON UPON THAMES </w:t>
      </w:r>
    </w:p>
    <w:p w:rsidR="00800025" w:rsidRDefault="00800025">
      <w:pPr>
        <w:pBdr>
          <w:top w:val="nil"/>
          <w:left w:val="nil"/>
          <w:bottom w:val="nil"/>
          <w:right w:val="nil"/>
          <w:between w:val="nil"/>
        </w:pBdr>
        <w:tabs>
          <w:tab w:val="left" w:pos="684"/>
        </w:tabs>
        <w:spacing w:line="360" w:lineRule="auto"/>
        <w:ind w:left="720"/>
        <w:jc w:val="center"/>
        <w:rPr>
          <w:rFonts w:ascii="Arial" w:eastAsia="Arial" w:hAnsi="Arial" w:cs="Arial"/>
          <w:b/>
          <w:color w:val="000000"/>
        </w:rPr>
      </w:pPr>
    </w:p>
    <w:p w:rsidR="00800025" w:rsidRDefault="00800025">
      <w:pPr>
        <w:tabs>
          <w:tab w:val="center" w:pos="2340"/>
          <w:tab w:val="right" w:pos="4770"/>
        </w:tabs>
        <w:spacing w:line="360" w:lineRule="auto"/>
        <w:rPr>
          <w:rFonts w:ascii="Arial" w:eastAsia="Arial" w:hAnsi="Arial" w:cs="Arial"/>
        </w:rPr>
      </w:pPr>
    </w:p>
    <w:p w:rsidR="00800025" w:rsidRDefault="00800025">
      <w:pPr>
        <w:tabs>
          <w:tab w:val="center" w:pos="2340"/>
          <w:tab w:val="right" w:pos="4770"/>
        </w:tabs>
        <w:spacing w:line="360" w:lineRule="auto"/>
        <w:rPr>
          <w:rFonts w:ascii="Arial" w:eastAsia="Arial" w:hAnsi="Arial" w:cs="Arial"/>
          <w:b/>
        </w:rPr>
      </w:pPr>
    </w:p>
    <w:p w:rsidR="00800025" w:rsidRDefault="00284B53">
      <w:pPr>
        <w:tabs>
          <w:tab w:val="left" w:pos="360"/>
        </w:tabs>
        <w:spacing w:line="360" w:lineRule="auto"/>
        <w:ind w:right="33"/>
        <w:jc w:val="center"/>
        <w:rPr>
          <w:rFonts w:ascii="Arial" w:eastAsia="Arial" w:hAnsi="Arial" w:cs="Arial"/>
          <w:b/>
        </w:rPr>
      </w:pPr>
      <w:r>
        <w:rPr>
          <w:rFonts w:ascii="Arial" w:eastAsia="Arial" w:hAnsi="Arial" w:cs="Arial"/>
          <w:b/>
        </w:rPr>
        <w:t xml:space="preserve">      UNILATERAL UNDERTAKING</w:t>
      </w:r>
    </w:p>
    <w:p w:rsidR="00800025" w:rsidRDefault="00800025">
      <w:pPr>
        <w:tabs>
          <w:tab w:val="left" w:pos="360"/>
        </w:tabs>
        <w:spacing w:line="360" w:lineRule="auto"/>
        <w:ind w:right="33"/>
        <w:jc w:val="center"/>
        <w:rPr>
          <w:rFonts w:ascii="Arial" w:eastAsia="Arial" w:hAnsi="Arial" w:cs="Arial"/>
          <w:b/>
        </w:rPr>
      </w:pPr>
    </w:p>
    <w:p w:rsidR="00800025" w:rsidRDefault="00284B53">
      <w:pPr>
        <w:tabs>
          <w:tab w:val="left" w:pos="360"/>
        </w:tabs>
        <w:spacing w:line="360" w:lineRule="auto"/>
        <w:ind w:right="33"/>
        <w:jc w:val="center"/>
        <w:rPr>
          <w:rFonts w:ascii="Arial" w:eastAsia="Arial" w:hAnsi="Arial" w:cs="Arial"/>
        </w:rPr>
      </w:pPr>
      <w:proofErr w:type="gramStart"/>
      <w:r>
        <w:rPr>
          <w:rFonts w:ascii="Arial" w:eastAsia="Arial" w:hAnsi="Arial" w:cs="Arial"/>
        </w:rPr>
        <w:t>under</w:t>
      </w:r>
      <w:proofErr w:type="gramEnd"/>
      <w:r>
        <w:rPr>
          <w:rFonts w:ascii="Arial" w:eastAsia="Arial" w:hAnsi="Arial" w:cs="Arial"/>
        </w:rPr>
        <w:t xml:space="preserve"> Section 106 of the Town and Country Planning Act 1990 and Section 16 of the Greater London Council (General Powers) Act 1974</w:t>
      </w:r>
    </w:p>
    <w:p w:rsidR="00800025" w:rsidRDefault="00284B53">
      <w:pPr>
        <w:tabs>
          <w:tab w:val="left" w:pos="360"/>
        </w:tabs>
        <w:spacing w:line="360" w:lineRule="auto"/>
        <w:ind w:right="33"/>
        <w:jc w:val="center"/>
        <w:rPr>
          <w:rFonts w:ascii="Arial" w:eastAsia="Arial" w:hAnsi="Arial" w:cs="Arial"/>
        </w:rPr>
      </w:pPr>
      <w:proofErr w:type="gramStart"/>
      <w:r>
        <w:rPr>
          <w:rFonts w:ascii="Arial" w:eastAsia="Arial" w:hAnsi="Arial" w:cs="Arial"/>
        </w:rPr>
        <w:t>relating</w:t>
      </w:r>
      <w:proofErr w:type="gramEnd"/>
      <w:r>
        <w:rPr>
          <w:rFonts w:ascii="Arial" w:eastAsia="Arial" w:hAnsi="Arial" w:cs="Arial"/>
        </w:rPr>
        <w:t xml:space="preserve"> to land at</w:t>
      </w:r>
    </w:p>
    <w:p w:rsidR="00800025" w:rsidRDefault="00284B53">
      <w:pPr>
        <w:tabs>
          <w:tab w:val="left" w:pos="360"/>
        </w:tabs>
        <w:spacing w:line="360" w:lineRule="auto"/>
        <w:ind w:right="33"/>
        <w:jc w:val="center"/>
        <w:rPr>
          <w:rFonts w:ascii="Arial" w:eastAsia="Arial" w:hAnsi="Arial" w:cs="Arial"/>
        </w:rPr>
      </w:pPr>
      <w:r>
        <w:rPr>
          <w:rFonts w:ascii="Arial" w:eastAsia="Arial" w:hAnsi="Arial" w:cs="Arial"/>
        </w:rPr>
        <w:t>####</w:t>
      </w:r>
    </w:p>
    <w:p w:rsidR="00800025" w:rsidRDefault="00800025">
      <w:pPr>
        <w:tabs>
          <w:tab w:val="left" w:pos="360"/>
        </w:tabs>
        <w:spacing w:line="360" w:lineRule="auto"/>
        <w:ind w:right="33"/>
        <w:jc w:val="left"/>
        <w:rPr>
          <w:rFonts w:ascii="Arial" w:eastAsia="Arial" w:hAnsi="Arial" w:cs="Arial"/>
        </w:rPr>
      </w:pPr>
    </w:p>
    <w:p w:rsidR="00800025" w:rsidRDefault="00800025">
      <w:pPr>
        <w:tabs>
          <w:tab w:val="center" w:pos="2340"/>
          <w:tab w:val="right" w:pos="4770"/>
        </w:tabs>
        <w:spacing w:line="360" w:lineRule="auto"/>
        <w:rPr>
          <w:rFonts w:ascii="Arial" w:eastAsia="Arial" w:hAnsi="Arial" w:cs="Arial"/>
        </w:rPr>
      </w:pPr>
    </w:p>
    <w:p w:rsidR="00800025" w:rsidRDefault="00800025">
      <w:pPr>
        <w:tabs>
          <w:tab w:val="right" w:pos="4770"/>
        </w:tabs>
        <w:spacing w:line="360" w:lineRule="auto"/>
        <w:rPr>
          <w:rFonts w:ascii="Arial" w:eastAsia="Arial" w:hAnsi="Arial" w:cs="Arial"/>
        </w:rPr>
      </w:pPr>
    </w:p>
    <w:p w:rsidR="00800025" w:rsidRDefault="00800025">
      <w:pPr>
        <w:tabs>
          <w:tab w:val="right" w:pos="4770"/>
        </w:tabs>
        <w:spacing w:line="360" w:lineRule="auto"/>
        <w:rPr>
          <w:rFonts w:ascii="Arial" w:eastAsia="Arial" w:hAnsi="Arial" w:cs="Arial"/>
        </w:rPr>
      </w:pPr>
    </w:p>
    <w:p w:rsidR="00800025" w:rsidRDefault="00800025">
      <w:pPr>
        <w:tabs>
          <w:tab w:val="center" w:pos="2340"/>
          <w:tab w:val="right" w:pos="4770"/>
        </w:tabs>
        <w:spacing w:line="360" w:lineRule="auto"/>
        <w:rPr>
          <w:rFonts w:ascii="Arial" w:eastAsia="Arial" w:hAnsi="Arial" w:cs="Arial"/>
        </w:rPr>
      </w:pPr>
    </w:p>
    <w:p w:rsidR="00800025" w:rsidRDefault="00284B53">
      <w:pPr>
        <w:jc w:val="right"/>
        <w:rPr>
          <w:rFonts w:ascii="Arial" w:eastAsia="Arial" w:hAnsi="Arial" w:cs="Arial"/>
          <w:color w:val="000000"/>
        </w:rPr>
      </w:pPr>
      <w:r>
        <w:rPr>
          <w:rFonts w:ascii="Arial" w:eastAsia="Arial" w:hAnsi="Arial" w:cs="Arial"/>
          <w:color w:val="000000"/>
        </w:rPr>
        <w:t>South London Legal Partnership</w:t>
      </w:r>
    </w:p>
    <w:p w:rsidR="00800025" w:rsidRDefault="00284B53">
      <w:pPr>
        <w:jc w:val="right"/>
        <w:rPr>
          <w:rFonts w:ascii="Arial" w:eastAsia="Arial" w:hAnsi="Arial" w:cs="Arial"/>
          <w:color w:val="000000"/>
        </w:rPr>
      </w:pPr>
      <w:r>
        <w:rPr>
          <w:rFonts w:ascii="Arial" w:eastAsia="Arial" w:hAnsi="Arial" w:cs="Arial"/>
          <w:color w:val="000000"/>
        </w:rPr>
        <w:t>Gifford House</w:t>
      </w:r>
    </w:p>
    <w:p w:rsidR="00800025" w:rsidRDefault="00284B53">
      <w:pPr>
        <w:jc w:val="right"/>
        <w:rPr>
          <w:rFonts w:ascii="Arial" w:eastAsia="Arial" w:hAnsi="Arial" w:cs="Arial"/>
          <w:color w:val="000000"/>
        </w:rPr>
      </w:pPr>
      <w:r>
        <w:rPr>
          <w:rFonts w:ascii="Arial" w:eastAsia="Arial" w:hAnsi="Arial" w:cs="Arial"/>
          <w:color w:val="000000"/>
        </w:rPr>
        <w:t>67c St Helier Avenue</w:t>
      </w:r>
    </w:p>
    <w:p w:rsidR="00800025" w:rsidRDefault="00284B53">
      <w:pPr>
        <w:jc w:val="right"/>
        <w:rPr>
          <w:rFonts w:ascii="Arial" w:eastAsia="Arial" w:hAnsi="Arial" w:cs="Arial"/>
          <w:color w:val="000000"/>
        </w:rPr>
      </w:pPr>
      <w:r>
        <w:rPr>
          <w:rFonts w:ascii="Arial" w:eastAsia="Arial" w:hAnsi="Arial" w:cs="Arial"/>
          <w:color w:val="000000"/>
        </w:rPr>
        <w:t>Morden SM4 6HY</w:t>
      </w:r>
    </w:p>
    <w:p w:rsidR="00800025" w:rsidRDefault="00284B53">
      <w:pPr>
        <w:jc w:val="right"/>
        <w:rPr>
          <w:rFonts w:ascii="Arial" w:eastAsia="Arial" w:hAnsi="Arial" w:cs="Arial"/>
          <w:color w:val="000000"/>
        </w:rPr>
      </w:pPr>
      <w:r>
        <w:rPr>
          <w:rFonts w:ascii="Arial" w:eastAsia="Arial" w:hAnsi="Arial" w:cs="Arial"/>
          <w:color w:val="000000"/>
        </w:rPr>
        <w:t xml:space="preserve">DX 161030 Morden 3 </w:t>
      </w:r>
    </w:p>
    <w:p w:rsidR="00800025" w:rsidRDefault="00284B53">
      <w:pPr>
        <w:jc w:val="right"/>
        <w:rPr>
          <w:rFonts w:ascii="Arial" w:eastAsia="Arial" w:hAnsi="Arial" w:cs="Arial"/>
          <w:color w:val="000000"/>
        </w:rPr>
      </w:pPr>
      <w:r>
        <w:rPr>
          <w:rFonts w:ascii="Arial" w:eastAsia="Arial" w:hAnsi="Arial" w:cs="Arial"/>
          <w:color w:val="000000"/>
        </w:rPr>
        <w:t>Ref: ####</w:t>
      </w:r>
    </w:p>
    <w:p w:rsidR="00800025" w:rsidRDefault="00800025">
      <w:pPr>
        <w:jc w:val="right"/>
        <w:rPr>
          <w:rFonts w:ascii="Arial" w:eastAsia="Arial" w:hAnsi="Arial" w:cs="Arial"/>
          <w:color w:val="000000"/>
        </w:rPr>
      </w:pPr>
    </w:p>
    <w:p w:rsidR="00800025" w:rsidRDefault="00800025">
      <w:pPr>
        <w:spacing w:line="360" w:lineRule="auto"/>
        <w:rPr>
          <w:rFonts w:ascii="Arial" w:eastAsia="Arial" w:hAnsi="Arial" w:cs="Arial"/>
          <w:b/>
        </w:rPr>
      </w:pPr>
    </w:p>
    <w:p w:rsidR="00800025" w:rsidRDefault="00284B53">
      <w:pPr>
        <w:spacing w:line="360" w:lineRule="auto"/>
        <w:rPr>
          <w:rFonts w:ascii="Arial" w:eastAsia="Arial" w:hAnsi="Arial" w:cs="Arial"/>
        </w:rPr>
      </w:pPr>
      <w:r>
        <w:rPr>
          <w:rFonts w:ascii="Arial" w:eastAsia="Arial" w:hAnsi="Arial" w:cs="Arial"/>
          <w:b/>
        </w:rPr>
        <w:t>THIS UNILATERAL UNDERTAKING</w:t>
      </w:r>
      <w:r>
        <w:rPr>
          <w:rFonts w:ascii="Arial" w:eastAsia="Arial" w:hAnsi="Arial" w:cs="Arial"/>
        </w:rPr>
        <w:t xml:space="preserve"> is made as a </w:t>
      </w:r>
      <w:r>
        <w:rPr>
          <w:rFonts w:ascii="Arial" w:eastAsia="Arial" w:hAnsi="Arial" w:cs="Arial"/>
          <w:b/>
        </w:rPr>
        <w:t>DEED</w:t>
      </w:r>
      <w:r>
        <w:rPr>
          <w:rFonts w:ascii="Arial" w:eastAsia="Arial" w:hAnsi="Arial" w:cs="Arial"/>
        </w:rPr>
        <w:t xml:space="preserve"> the ____ day of                      20__</w:t>
      </w:r>
    </w:p>
    <w:p w:rsidR="00800025" w:rsidRDefault="00800025">
      <w:pPr>
        <w:spacing w:line="360" w:lineRule="auto"/>
        <w:rPr>
          <w:rFonts w:ascii="Arial" w:eastAsia="Arial" w:hAnsi="Arial" w:cs="Arial"/>
          <w:b/>
        </w:rPr>
      </w:pPr>
    </w:p>
    <w:p w:rsidR="00800025" w:rsidRDefault="00284B53">
      <w:pPr>
        <w:spacing w:line="360" w:lineRule="auto"/>
        <w:rPr>
          <w:rFonts w:ascii="Arial" w:eastAsia="Arial" w:hAnsi="Arial" w:cs="Arial"/>
          <w:b/>
        </w:rPr>
      </w:pPr>
      <w:r>
        <w:rPr>
          <w:rFonts w:ascii="Arial" w:eastAsia="Arial" w:hAnsi="Arial" w:cs="Arial"/>
          <w:b/>
        </w:rPr>
        <w:t>BY</w:t>
      </w:r>
    </w:p>
    <w:p w:rsidR="00800025" w:rsidRDefault="00800025">
      <w:pPr>
        <w:tabs>
          <w:tab w:val="left" w:pos="684"/>
        </w:tabs>
        <w:spacing w:line="360" w:lineRule="auto"/>
        <w:rPr>
          <w:rFonts w:ascii="Arial" w:eastAsia="Arial" w:hAnsi="Arial" w:cs="Arial"/>
        </w:rPr>
      </w:pPr>
    </w:p>
    <w:p w:rsidR="00800025" w:rsidRDefault="00284B53">
      <w:pPr>
        <w:tabs>
          <w:tab w:val="left" w:pos="684"/>
        </w:tabs>
        <w:spacing w:line="360" w:lineRule="auto"/>
        <w:rPr>
          <w:rFonts w:ascii="Arial" w:eastAsia="Arial" w:hAnsi="Arial" w:cs="Arial"/>
        </w:rPr>
      </w:pPr>
      <w:r>
        <w:rPr>
          <w:rFonts w:ascii="Arial" w:eastAsia="Arial" w:hAnsi="Arial" w:cs="Arial"/>
          <w:b/>
        </w:rPr>
        <w:t xml:space="preserve">##### </w:t>
      </w:r>
      <w:r>
        <w:rPr>
          <w:rFonts w:ascii="Arial" w:eastAsia="Arial" w:hAnsi="Arial" w:cs="Arial"/>
        </w:rPr>
        <w:t>(company registration number ####) whose registered office address is situated at/of ##### (the</w:t>
      </w:r>
      <w:r>
        <w:rPr>
          <w:rFonts w:ascii="Arial" w:eastAsia="Arial" w:hAnsi="Arial" w:cs="Arial"/>
          <w:b/>
        </w:rPr>
        <w:t xml:space="preserve"> </w:t>
      </w:r>
      <w:r>
        <w:rPr>
          <w:rFonts w:ascii="Arial" w:eastAsia="Arial" w:hAnsi="Arial" w:cs="Arial"/>
        </w:rPr>
        <w:t>“Owner”)</w:t>
      </w:r>
    </w:p>
    <w:p w:rsidR="00800025" w:rsidRDefault="00800025">
      <w:pPr>
        <w:tabs>
          <w:tab w:val="left" w:pos="684"/>
        </w:tabs>
        <w:spacing w:line="360" w:lineRule="auto"/>
        <w:rPr>
          <w:rFonts w:ascii="Arial" w:eastAsia="Arial" w:hAnsi="Arial" w:cs="Arial"/>
        </w:rPr>
      </w:pPr>
    </w:p>
    <w:p w:rsidR="00800025" w:rsidRDefault="00284B53">
      <w:pPr>
        <w:tabs>
          <w:tab w:val="left" w:pos="684"/>
        </w:tabs>
        <w:spacing w:line="360" w:lineRule="auto"/>
        <w:rPr>
          <w:rFonts w:ascii="Arial" w:eastAsia="Arial" w:hAnsi="Arial" w:cs="Arial"/>
          <w:b/>
        </w:rPr>
      </w:pPr>
      <w:r>
        <w:rPr>
          <w:rFonts w:ascii="Arial" w:eastAsia="Arial" w:hAnsi="Arial" w:cs="Arial"/>
          <w:b/>
        </w:rPr>
        <w:t>###WITH THE CONSENT OF</w:t>
      </w:r>
    </w:p>
    <w:p w:rsidR="00800025" w:rsidRDefault="00800025">
      <w:pPr>
        <w:tabs>
          <w:tab w:val="left" w:pos="684"/>
        </w:tabs>
        <w:spacing w:line="360" w:lineRule="auto"/>
        <w:rPr>
          <w:rFonts w:ascii="Arial" w:eastAsia="Arial" w:hAnsi="Arial" w:cs="Arial"/>
        </w:rPr>
      </w:pPr>
    </w:p>
    <w:p w:rsidR="00800025" w:rsidRDefault="00284B53">
      <w:pPr>
        <w:tabs>
          <w:tab w:val="left" w:pos="684"/>
        </w:tabs>
        <w:spacing w:line="360" w:lineRule="auto"/>
        <w:ind w:left="684" w:hanging="684"/>
        <w:rPr>
          <w:rFonts w:ascii="Arial" w:eastAsia="Arial" w:hAnsi="Arial" w:cs="Arial"/>
        </w:rPr>
      </w:pPr>
      <w:r>
        <w:rPr>
          <w:rFonts w:ascii="Arial" w:eastAsia="Arial" w:hAnsi="Arial" w:cs="Arial"/>
          <w:b/>
        </w:rPr>
        <w:t xml:space="preserve">##### </w:t>
      </w:r>
      <w:proofErr w:type="gramStart"/>
      <w:r>
        <w:rPr>
          <w:rFonts w:ascii="Arial" w:eastAsia="Arial" w:hAnsi="Arial" w:cs="Arial"/>
        </w:rPr>
        <w:t>of</w:t>
      </w:r>
      <w:proofErr w:type="gramEnd"/>
      <w:r>
        <w:rPr>
          <w:rFonts w:ascii="Arial" w:eastAsia="Arial" w:hAnsi="Arial" w:cs="Arial"/>
        </w:rPr>
        <w:t xml:space="preserve"> #### (the “</w:t>
      </w:r>
      <w:proofErr w:type="spellStart"/>
      <w:r>
        <w:rPr>
          <w:rFonts w:ascii="Arial" w:eastAsia="Arial" w:hAnsi="Arial" w:cs="Arial"/>
        </w:rPr>
        <w:t>Chargee</w:t>
      </w:r>
      <w:proofErr w:type="spellEnd"/>
      <w:r>
        <w:rPr>
          <w:rFonts w:ascii="Arial" w:eastAsia="Arial" w:hAnsi="Arial" w:cs="Arial"/>
        </w:rPr>
        <w:t>”)</w:t>
      </w:r>
    </w:p>
    <w:p w:rsidR="00800025" w:rsidRDefault="00800025">
      <w:pPr>
        <w:spacing w:line="360" w:lineRule="auto"/>
        <w:rPr>
          <w:rFonts w:ascii="Arial" w:eastAsia="Arial" w:hAnsi="Arial" w:cs="Arial"/>
        </w:rPr>
      </w:pPr>
    </w:p>
    <w:p w:rsidR="00800025" w:rsidRDefault="00284B53">
      <w:pPr>
        <w:spacing w:line="360" w:lineRule="auto"/>
        <w:rPr>
          <w:rFonts w:ascii="Arial" w:eastAsia="Arial" w:hAnsi="Arial" w:cs="Arial"/>
          <w:b/>
        </w:rPr>
      </w:pPr>
      <w:r>
        <w:rPr>
          <w:rFonts w:ascii="Arial" w:eastAsia="Arial" w:hAnsi="Arial" w:cs="Arial"/>
          <w:b/>
        </w:rPr>
        <w:t>TO</w:t>
      </w:r>
    </w:p>
    <w:p w:rsidR="00800025" w:rsidRDefault="00800025">
      <w:pPr>
        <w:spacing w:line="360" w:lineRule="auto"/>
        <w:rPr>
          <w:rFonts w:ascii="Arial" w:eastAsia="Arial" w:hAnsi="Arial" w:cs="Arial"/>
        </w:rPr>
      </w:pPr>
    </w:p>
    <w:p w:rsidR="00800025" w:rsidRDefault="00284B53">
      <w:pPr>
        <w:spacing w:line="360" w:lineRule="auto"/>
        <w:ind w:left="720" w:hanging="720"/>
        <w:rPr>
          <w:rFonts w:ascii="Arial" w:eastAsia="Arial" w:hAnsi="Arial" w:cs="Arial"/>
          <w:b/>
        </w:rPr>
      </w:pPr>
      <w:r>
        <w:rPr>
          <w:rFonts w:ascii="Arial" w:eastAsia="Arial" w:hAnsi="Arial" w:cs="Arial"/>
          <w:b/>
        </w:rPr>
        <w:t>THE MAYOR AND BURGESSES OF THE ROYAL BOROUGH OF KINGSTON</w:t>
      </w:r>
    </w:p>
    <w:p w:rsidR="00800025" w:rsidRDefault="00284B53">
      <w:pPr>
        <w:spacing w:line="360" w:lineRule="auto"/>
        <w:ind w:left="720" w:hanging="720"/>
        <w:rPr>
          <w:rFonts w:ascii="Arial" w:eastAsia="Arial" w:hAnsi="Arial" w:cs="Arial"/>
        </w:rPr>
      </w:pPr>
      <w:r>
        <w:rPr>
          <w:rFonts w:ascii="Arial" w:eastAsia="Arial" w:hAnsi="Arial" w:cs="Arial"/>
          <w:b/>
        </w:rPr>
        <w:t>UPON THAMES</w:t>
      </w:r>
      <w:r>
        <w:rPr>
          <w:rFonts w:ascii="Arial" w:eastAsia="Arial" w:hAnsi="Arial" w:cs="Arial"/>
        </w:rPr>
        <w:t xml:space="preserve"> of Guildhall, Kingston upon Thames, Surrey KT1 1EU (the</w:t>
      </w:r>
    </w:p>
    <w:p w:rsidR="00800025" w:rsidRDefault="00284B53">
      <w:pPr>
        <w:spacing w:line="360" w:lineRule="auto"/>
        <w:ind w:left="720" w:hanging="720"/>
        <w:rPr>
          <w:rFonts w:ascii="Arial" w:eastAsia="Arial" w:hAnsi="Arial" w:cs="Arial"/>
          <w:b/>
        </w:rPr>
      </w:pPr>
      <w:r>
        <w:rPr>
          <w:rFonts w:ascii="Arial" w:eastAsia="Arial" w:hAnsi="Arial" w:cs="Arial"/>
        </w:rPr>
        <w:t>“Council”)</w:t>
      </w:r>
    </w:p>
    <w:p w:rsidR="00800025" w:rsidRDefault="00800025">
      <w:pPr>
        <w:spacing w:line="360" w:lineRule="auto"/>
        <w:rPr>
          <w:rFonts w:ascii="Arial" w:eastAsia="Arial" w:hAnsi="Arial" w:cs="Arial"/>
        </w:rPr>
      </w:pPr>
    </w:p>
    <w:p w:rsidR="00800025" w:rsidRDefault="00800025">
      <w:pPr>
        <w:spacing w:line="360" w:lineRule="auto"/>
        <w:rPr>
          <w:rFonts w:ascii="Arial" w:eastAsia="Arial" w:hAnsi="Arial" w:cs="Arial"/>
        </w:rPr>
      </w:pPr>
    </w:p>
    <w:p w:rsidR="00800025" w:rsidRDefault="00284B53">
      <w:pPr>
        <w:numPr>
          <w:ilvl w:val="0"/>
          <w:numId w:val="3"/>
        </w:numPr>
        <w:pBdr>
          <w:top w:val="nil"/>
          <w:left w:val="nil"/>
          <w:bottom w:val="nil"/>
          <w:right w:val="nil"/>
          <w:between w:val="nil"/>
        </w:pBdr>
        <w:spacing w:line="360" w:lineRule="auto"/>
        <w:ind w:hanging="720"/>
        <w:rPr>
          <w:rFonts w:ascii="Arial" w:eastAsia="Arial" w:hAnsi="Arial" w:cs="Arial"/>
          <w:b/>
          <w:color w:val="000000"/>
        </w:rPr>
      </w:pPr>
      <w:r>
        <w:rPr>
          <w:rFonts w:ascii="Arial" w:eastAsia="Arial" w:hAnsi="Arial" w:cs="Arial"/>
          <w:b/>
          <w:color w:val="000000"/>
        </w:rPr>
        <w:t>DEFINITIONS</w:t>
      </w:r>
    </w:p>
    <w:p w:rsidR="00800025" w:rsidRDefault="00800025">
      <w:pPr>
        <w:pBdr>
          <w:top w:val="nil"/>
          <w:left w:val="nil"/>
          <w:bottom w:val="nil"/>
          <w:right w:val="nil"/>
          <w:between w:val="nil"/>
        </w:pBdr>
        <w:spacing w:line="360" w:lineRule="auto"/>
        <w:ind w:left="720"/>
        <w:rPr>
          <w:rFonts w:ascii="Arial" w:eastAsia="Arial" w:hAnsi="Arial" w:cs="Arial"/>
          <w:b/>
          <w:color w:val="000000"/>
        </w:rPr>
      </w:pPr>
    </w:p>
    <w:p w:rsidR="00800025" w:rsidRDefault="00284B53">
      <w:pPr>
        <w:spacing w:line="360" w:lineRule="auto"/>
        <w:rPr>
          <w:rFonts w:ascii="Arial" w:eastAsia="Arial" w:hAnsi="Arial" w:cs="Arial"/>
        </w:rPr>
      </w:pPr>
      <w:r>
        <w:rPr>
          <w:rFonts w:ascii="Arial" w:eastAsia="Arial" w:hAnsi="Arial" w:cs="Arial"/>
        </w:rPr>
        <w:t>In this Undertaking (except where the context otherwise requires):</w:t>
      </w:r>
    </w:p>
    <w:p w:rsidR="00800025" w:rsidRDefault="00800025">
      <w:pPr>
        <w:spacing w:line="360" w:lineRule="auto"/>
        <w:rPr>
          <w:rFonts w:ascii="Arial" w:eastAsia="Arial" w:hAnsi="Arial" w:cs="Arial"/>
        </w:rPr>
      </w:pPr>
    </w:p>
    <w:tbl>
      <w:tblPr>
        <w:tblStyle w:val="1"/>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6190"/>
      </w:tblGrid>
      <w:tr w:rsidR="00800025">
        <w:trPr>
          <w:trHeight w:val="345"/>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“Act”</w:t>
            </w:r>
          </w:p>
        </w:tc>
        <w:tc>
          <w:tcPr>
            <w:tcW w:w="6190" w:type="dxa"/>
          </w:tcPr>
          <w:p w:rsidR="00800025" w:rsidRDefault="00284B53">
            <w:pPr>
              <w:pBdr>
                <w:top w:val="nil"/>
                <w:left w:val="nil"/>
                <w:bottom w:val="nil"/>
                <w:right w:val="nil"/>
                <w:between w:val="nil"/>
              </w:pBdr>
              <w:spacing w:line="360" w:lineRule="auto"/>
              <w:rPr>
                <w:rFonts w:ascii="Arial" w:eastAsia="Arial" w:hAnsi="Arial" w:cs="Arial"/>
                <w:color w:val="000000"/>
                <w:szCs w:val="24"/>
              </w:rPr>
            </w:pPr>
            <w:r>
              <w:rPr>
                <w:rFonts w:ascii="Arial" w:eastAsia="Arial" w:hAnsi="Arial" w:cs="Arial"/>
                <w:color w:val="000000"/>
                <w:szCs w:val="24"/>
              </w:rPr>
              <w:t>means the Town and Country Planning Act 1990</w:t>
            </w:r>
          </w:p>
        </w:tc>
      </w:tr>
      <w:tr w:rsidR="00800025">
        <w:trPr>
          <w:trHeight w:val="345"/>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 xml:space="preserve">“Application” </w:t>
            </w:r>
          </w:p>
        </w:tc>
        <w:tc>
          <w:tcPr>
            <w:tcW w:w="6190" w:type="dxa"/>
          </w:tcPr>
          <w:p w:rsidR="00800025" w:rsidRDefault="00284B53">
            <w:pPr>
              <w:pBdr>
                <w:top w:val="nil"/>
                <w:left w:val="nil"/>
                <w:bottom w:val="nil"/>
                <w:right w:val="nil"/>
                <w:between w:val="nil"/>
              </w:pBdr>
              <w:spacing w:line="360" w:lineRule="auto"/>
              <w:rPr>
                <w:rFonts w:ascii="Arial" w:eastAsia="Arial" w:hAnsi="Arial" w:cs="Arial"/>
                <w:color w:val="000000"/>
                <w:szCs w:val="24"/>
              </w:rPr>
            </w:pPr>
            <w:r>
              <w:rPr>
                <w:rFonts w:ascii="Arial" w:eastAsia="Arial" w:hAnsi="Arial" w:cs="Arial"/>
                <w:color w:val="000000"/>
                <w:szCs w:val="24"/>
              </w:rPr>
              <w:t>means the planning application and registered plans under number ##### for full planning permission for the Development of the Land</w:t>
            </w:r>
          </w:p>
        </w:tc>
      </w:tr>
      <w:tr w:rsidR="00800025">
        <w:trPr>
          <w:trHeight w:val="345"/>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“Charge”</w:t>
            </w:r>
          </w:p>
        </w:tc>
        <w:tc>
          <w:tcPr>
            <w:tcW w:w="6190" w:type="dxa"/>
          </w:tcPr>
          <w:p w:rsidR="00800025" w:rsidRDefault="00284B53">
            <w:pPr>
              <w:pBdr>
                <w:top w:val="nil"/>
                <w:left w:val="nil"/>
                <w:bottom w:val="nil"/>
                <w:right w:val="nil"/>
                <w:between w:val="nil"/>
              </w:pBdr>
              <w:spacing w:line="360" w:lineRule="auto"/>
              <w:rPr>
                <w:rFonts w:ascii="Arial" w:eastAsia="Arial" w:hAnsi="Arial" w:cs="Arial"/>
                <w:color w:val="000000"/>
                <w:szCs w:val="24"/>
              </w:rPr>
            </w:pPr>
            <w:r>
              <w:rPr>
                <w:rFonts w:ascii="Arial" w:eastAsia="Arial" w:hAnsi="Arial" w:cs="Arial"/>
                <w:color w:val="000000"/>
                <w:szCs w:val="24"/>
              </w:rPr>
              <w:t>means the legal charge over the Land dated #### and registered at the Land Registry under title number ####</w:t>
            </w:r>
          </w:p>
        </w:tc>
      </w:tr>
      <w:tr w:rsidR="00800025">
        <w:trPr>
          <w:trHeight w:val="345"/>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“Commencement of Development”</w:t>
            </w:r>
          </w:p>
        </w:tc>
        <w:tc>
          <w:tcPr>
            <w:tcW w:w="6190" w:type="dxa"/>
          </w:tcPr>
          <w:p w:rsidR="00800025" w:rsidRDefault="00284B53">
            <w:pPr>
              <w:pBdr>
                <w:top w:val="nil"/>
                <w:left w:val="nil"/>
                <w:bottom w:val="nil"/>
                <w:right w:val="nil"/>
                <w:between w:val="nil"/>
              </w:pBdr>
              <w:spacing w:line="360" w:lineRule="auto"/>
              <w:rPr>
                <w:rFonts w:ascii="Arial" w:eastAsia="Arial" w:hAnsi="Arial" w:cs="Arial"/>
                <w:color w:val="000000"/>
                <w:szCs w:val="24"/>
              </w:rPr>
            </w:pPr>
            <w:r>
              <w:rPr>
                <w:rFonts w:ascii="Arial" w:eastAsia="Arial" w:hAnsi="Arial" w:cs="Arial"/>
                <w:color w:val="000000"/>
                <w:szCs w:val="24"/>
              </w:rPr>
              <w:t>means the earliest date upon which a material operation is begun in accordance with the provisions of section 56 (4) of the Act and “Commence the Development” shall be construed accordingly</w:t>
            </w:r>
          </w:p>
        </w:tc>
      </w:tr>
      <w:tr w:rsidR="00800025">
        <w:trPr>
          <w:trHeight w:val="345"/>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lastRenderedPageBreak/>
              <w:t>“CPZ”</w:t>
            </w:r>
          </w:p>
        </w:tc>
        <w:tc>
          <w:tcPr>
            <w:tcW w:w="6190" w:type="dxa"/>
          </w:tcPr>
          <w:p w:rsidR="00800025" w:rsidRDefault="00284B53">
            <w:pPr>
              <w:pBdr>
                <w:top w:val="nil"/>
                <w:left w:val="nil"/>
                <w:bottom w:val="nil"/>
                <w:right w:val="nil"/>
                <w:between w:val="nil"/>
              </w:pBdr>
              <w:spacing w:line="360" w:lineRule="auto"/>
              <w:rPr>
                <w:rFonts w:ascii="Arial" w:eastAsia="Arial" w:hAnsi="Arial" w:cs="Arial"/>
                <w:color w:val="000000"/>
                <w:szCs w:val="24"/>
              </w:rPr>
            </w:pPr>
            <w:r>
              <w:rPr>
                <w:rFonts w:ascii="Arial" w:eastAsia="Arial" w:hAnsi="Arial" w:cs="Arial"/>
                <w:color w:val="000000"/>
                <w:szCs w:val="24"/>
              </w:rPr>
              <w:t>means the controlled parking zone xxx or any controlled parking zone amending or replacing the same</w:t>
            </w:r>
          </w:p>
        </w:tc>
      </w:tr>
      <w:tr w:rsidR="00800025">
        <w:trPr>
          <w:trHeight w:val="345"/>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“Development”</w:t>
            </w:r>
          </w:p>
        </w:tc>
        <w:tc>
          <w:tcPr>
            <w:tcW w:w="6190" w:type="dxa"/>
          </w:tcPr>
          <w:p w:rsidR="00800025" w:rsidRDefault="00284B53">
            <w:pPr>
              <w:pBdr>
                <w:top w:val="nil"/>
                <w:left w:val="nil"/>
                <w:bottom w:val="nil"/>
                <w:right w:val="nil"/>
                <w:between w:val="nil"/>
              </w:pBdr>
              <w:spacing w:line="360" w:lineRule="auto"/>
              <w:rPr>
                <w:rFonts w:ascii="Arial" w:eastAsia="Arial" w:hAnsi="Arial" w:cs="Arial"/>
                <w:color w:val="000000"/>
                <w:szCs w:val="24"/>
              </w:rPr>
            </w:pPr>
            <w:r>
              <w:rPr>
                <w:rFonts w:ascii="Arial" w:eastAsia="Arial" w:hAnsi="Arial" w:cs="Arial"/>
                <w:color w:val="000000"/>
                <w:szCs w:val="24"/>
              </w:rPr>
              <w:t>means ##### pursuant to the Application</w:t>
            </w:r>
          </w:p>
        </w:tc>
      </w:tr>
      <w:tr w:rsidR="00800025">
        <w:trPr>
          <w:trHeight w:val="345"/>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“Disabled Persons Badge”</w:t>
            </w:r>
          </w:p>
        </w:tc>
        <w:tc>
          <w:tcPr>
            <w:tcW w:w="6190" w:type="dxa"/>
          </w:tcPr>
          <w:p w:rsidR="00800025" w:rsidRDefault="00284B53">
            <w:pPr>
              <w:spacing w:line="360" w:lineRule="auto"/>
              <w:ind w:left="4253" w:hanging="4253"/>
              <w:rPr>
                <w:rFonts w:ascii="Arial" w:eastAsia="Arial" w:hAnsi="Arial" w:cs="Arial"/>
              </w:rPr>
            </w:pPr>
            <w:r>
              <w:rPr>
                <w:rFonts w:ascii="Arial" w:eastAsia="Arial" w:hAnsi="Arial" w:cs="Arial"/>
              </w:rPr>
              <w:t xml:space="preserve">means a disabled person’s badge issued pursuant to </w:t>
            </w:r>
          </w:p>
          <w:p w:rsidR="00800025" w:rsidRDefault="00284B53">
            <w:pPr>
              <w:spacing w:line="360" w:lineRule="auto"/>
              <w:ind w:left="4253" w:hanging="4253"/>
              <w:rPr>
                <w:rFonts w:ascii="Arial" w:eastAsia="Arial" w:hAnsi="Arial" w:cs="Arial"/>
              </w:rPr>
            </w:pPr>
            <w:r>
              <w:rPr>
                <w:rFonts w:ascii="Arial" w:eastAsia="Arial" w:hAnsi="Arial" w:cs="Arial"/>
              </w:rPr>
              <w:t xml:space="preserve">Section 21 of the Chronically Sick and Disabled </w:t>
            </w:r>
          </w:p>
          <w:p w:rsidR="00800025" w:rsidRDefault="00284B53">
            <w:pPr>
              <w:spacing w:line="360" w:lineRule="auto"/>
              <w:ind w:left="4253" w:hanging="4253"/>
              <w:rPr>
                <w:rFonts w:ascii="Arial" w:eastAsia="Arial" w:hAnsi="Arial" w:cs="Arial"/>
              </w:rPr>
            </w:pPr>
            <w:r>
              <w:rPr>
                <w:rFonts w:ascii="Arial" w:eastAsia="Arial" w:hAnsi="Arial" w:cs="Arial"/>
              </w:rPr>
              <w:t xml:space="preserve">Persons Act 1970 (or such other legislation as may </w:t>
            </w:r>
          </w:p>
          <w:p w:rsidR="00800025" w:rsidRDefault="00284B53">
            <w:pPr>
              <w:spacing w:line="360" w:lineRule="auto"/>
              <w:ind w:left="4253" w:hanging="4253"/>
              <w:rPr>
                <w:rFonts w:ascii="Arial" w:eastAsia="Arial" w:hAnsi="Arial" w:cs="Arial"/>
              </w:rPr>
            </w:pPr>
            <w:r>
              <w:rPr>
                <w:rFonts w:ascii="Arial" w:eastAsia="Arial" w:hAnsi="Arial" w:cs="Arial"/>
              </w:rPr>
              <w:t xml:space="preserve">supersede it and provide for the issue of disabled </w:t>
            </w:r>
          </w:p>
          <w:p w:rsidR="00800025" w:rsidRDefault="00284B53">
            <w:pPr>
              <w:spacing w:line="360" w:lineRule="auto"/>
              <w:ind w:left="4253" w:hanging="4253"/>
              <w:rPr>
                <w:rFonts w:ascii="Arial" w:eastAsia="Arial" w:hAnsi="Arial" w:cs="Arial"/>
              </w:rPr>
            </w:pPr>
            <w:r>
              <w:rPr>
                <w:rFonts w:ascii="Arial" w:eastAsia="Arial" w:hAnsi="Arial" w:cs="Arial"/>
              </w:rPr>
              <w:t>persons parking badges/permits)</w:t>
            </w:r>
          </w:p>
        </w:tc>
      </w:tr>
      <w:tr w:rsidR="00800025">
        <w:trPr>
          <w:trHeight w:val="518"/>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333333"/>
                <w:szCs w:val="24"/>
              </w:rPr>
              <w:t>“HDM”</w:t>
            </w:r>
          </w:p>
        </w:tc>
        <w:tc>
          <w:tcPr>
            <w:tcW w:w="6190" w:type="dxa"/>
          </w:tcPr>
          <w:p w:rsidR="00800025" w:rsidRDefault="00284B53">
            <w:pPr>
              <w:spacing w:line="360" w:lineRule="auto"/>
              <w:ind w:left="4253" w:hanging="4253"/>
              <w:rPr>
                <w:rFonts w:ascii="Arial" w:eastAsia="Arial" w:hAnsi="Arial" w:cs="Arial"/>
              </w:rPr>
            </w:pPr>
            <w:r>
              <w:rPr>
                <w:rFonts w:ascii="Arial" w:eastAsia="Arial" w:hAnsi="Arial" w:cs="Arial"/>
              </w:rPr>
              <w:t xml:space="preserve">the Council’s Head of Development Management for the </w:t>
            </w:r>
          </w:p>
          <w:p w:rsidR="00800025" w:rsidRDefault="00284B53">
            <w:pPr>
              <w:spacing w:line="360" w:lineRule="auto"/>
              <w:ind w:left="4253" w:hanging="4253"/>
              <w:rPr>
                <w:rFonts w:ascii="Arial" w:eastAsia="Arial" w:hAnsi="Arial" w:cs="Arial"/>
              </w:rPr>
            </w:pPr>
            <w:r>
              <w:rPr>
                <w:rFonts w:ascii="Arial" w:eastAsia="Arial" w:hAnsi="Arial" w:cs="Arial"/>
              </w:rPr>
              <w:t xml:space="preserve">time being or such other person as may be appointed </w:t>
            </w:r>
          </w:p>
          <w:p w:rsidR="00800025" w:rsidRDefault="00284B53">
            <w:pPr>
              <w:spacing w:line="360" w:lineRule="auto"/>
              <w:ind w:left="4253" w:hanging="4253"/>
              <w:rPr>
                <w:rFonts w:ascii="Arial" w:eastAsia="Arial" w:hAnsi="Arial" w:cs="Arial"/>
              </w:rPr>
            </w:pPr>
            <w:r>
              <w:rPr>
                <w:rFonts w:ascii="Arial" w:eastAsia="Arial" w:hAnsi="Arial" w:cs="Arial"/>
              </w:rPr>
              <w:t>from time to time to carry out that function</w:t>
            </w:r>
          </w:p>
        </w:tc>
      </w:tr>
      <w:tr w:rsidR="00800025">
        <w:trPr>
          <w:trHeight w:val="518"/>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“Land”</w:t>
            </w:r>
          </w:p>
        </w:tc>
        <w:tc>
          <w:tcPr>
            <w:tcW w:w="6190" w:type="dxa"/>
          </w:tcPr>
          <w:p w:rsidR="00800025" w:rsidRDefault="00284B53">
            <w:pPr>
              <w:tabs>
                <w:tab w:val="left" w:pos="360"/>
                <w:tab w:val="left" w:pos="5453"/>
              </w:tabs>
              <w:spacing w:line="360" w:lineRule="auto"/>
              <w:ind w:right="33"/>
              <w:rPr>
                <w:rFonts w:ascii="Arial" w:eastAsia="Arial" w:hAnsi="Arial" w:cs="Arial"/>
              </w:rPr>
            </w:pPr>
            <w:r>
              <w:rPr>
                <w:rFonts w:ascii="Arial" w:eastAsia="Arial" w:hAnsi="Arial" w:cs="Arial"/>
              </w:rPr>
              <w:t xml:space="preserve">means #### registered at the Land Registry under title number #### and shown edged with red on the Plan </w:t>
            </w:r>
          </w:p>
        </w:tc>
      </w:tr>
      <w:tr w:rsidR="00800025">
        <w:trPr>
          <w:trHeight w:val="690"/>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“Management Monitoring Fee”</w:t>
            </w:r>
          </w:p>
        </w:tc>
        <w:tc>
          <w:tcPr>
            <w:tcW w:w="6190" w:type="dxa"/>
          </w:tcPr>
          <w:p w:rsidR="00800025" w:rsidRDefault="00284B53">
            <w:pPr>
              <w:spacing w:line="360" w:lineRule="auto"/>
              <w:rPr>
                <w:rFonts w:ascii="Arial" w:eastAsia="Arial" w:hAnsi="Arial" w:cs="Arial"/>
              </w:rPr>
            </w:pPr>
            <w:r>
              <w:rPr>
                <w:rFonts w:ascii="Arial" w:eastAsia="Arial" w:hAnsi="Arial" w:cs="Arial"/>
              </w:rPr>
              <w:t>means the sum of ####  (£###) payable by the Owner to the Council towards the costs of administering and monitoring the obligations contained in this Undertaking</w:t>
            </w:r>
          </w:p>
        </w:tc>
      </w:tr>
      <w:tr w:rsidR="00800025">
        <w:trPr>
          <w:trHeight w:val="690"/>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“Motor Vehicle”</w:t>
            </w:r>
          </w:p>
        </w:tc>
        <w:tc>
          <w:tcPr>
            <w:tcW w:w="6190" w:type="dxa"/>
          </w:tcPr>
          <w:p w:rsidR="00800025" w:rsidRDefault="00284B53">
            <w:pPr>
              <w:spacing w:line="360" w:lineRule="auto"/>
              <w:rPr>
                <w:rFonts w:ascii="Arial" w:eastAsia="Arial" w:hAnsi="Arial" w:cs="Arial"/>
              </w:rPr>
            </w:pPr>
            <w:r>
              <w:rPr>
                <w:rFonts w:ascii="Arial" w:eastAsia="Arial" w:hAnsi="Arial" w:cs="Arial"/>
              </w:rPr>
              <w:t>means any mechanically propelled vehicles intended or adapted for use on a road and/or highway</w:t>
            </w:r>
          </w:p>
        </w:tc>
      </w:tr>
      <w:tr w:rsidR="00800025">
        <w:trPr>
          <w:trHeight w:val="690"/>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“Parking Permit”</w:t>
            </w:r>
          </w:p>
        </w:tc>
        <w:tc>
          <w:tcPr>
            <w:tcW w:w="6190" w:type="dxa"/>
          </w:tcPr>
          <w:p w:rsidR="00800025" w:rsidRDefault="00284B53">
            <w:pPr>
              <w:pBdr>
                <w:top w:val="nil"/>
                <w:left w:val="nil"/>
                <w:bottom w:val="nil"/>
                <w:right w:val="nil"/>
                <w:between w:val="nil"/>
              </w:pBdr>
              <w:spacing w:line="360" w:lineRule="auto"/>
              <w:rPr>
                <w:rFonts w:ascii="Arial" w:eastAsia="Arial" w:hAnsi="Arial" w:cs="Arial"/>
                <w:color w:val="000000"/>
                <w:szCs w:val="24"/>
              </w:rPr>
            </w:pPr>
            <w:r>
              <w:rPr>
                <w:rFonts w:ascii="Arial" w:eastAsia="Arial" w:hAnsi="Arial" w:cs="Arial"/>
                <w:color w:val="000000"/>
                <w:szCs w:val="24"/>
              </w:rPr>
              <w:t>means a parking permit (whether for residential or for visitor use) for a Permit Parking Bay</w:t>
            </w:r>
          </w:p>
        </w:tc>
      </w:tr>
      <w:tr w:rsidR="00800025">
        <w:trPr>
          <w:trHeight w:val="690"/>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“Permit Parking Bay”</w:t>
            </w:r>
          </w:p>
        </w:tc>
        <w:tc>
          <w:tcPr>
            <w:tcW w:w="6190" w:type="dxa"/>
          </w:tcPr>
          <w:p w:rsidR="00800025" w:rsidRDefault="00284B53">
            <w:pPr>
              <w:spacing w:line="360" w:lineRule="auto"/>
              <w:rPr>
                <w:rFonts w:ascii="Arial" w:eastAsia="Arial" w:hAnsi="Arial" w:cs="Arial"/>
              </w:rPr>
            </w:pPr>
            <w:r>
              <w:rPr>
                <w:rFonts w:ascii="Arial" w:eastAsia="Arial" w:hAnsi="Arial" w:cs="Arial"/>
              </w:rPr>
              <w:t>means a parking space within the CPZ designated by the Council by order under the Road Traffic Regulation Act 1984 the Road Traffic Regulations (Parking) Act 1986 the Parking Act 1989 or the Road Traffic Act 1991 (or other relevant legislation)</w:t>
            </w:r>
          </w:p>
        </w:tc>
      </w:tr>
      <w:tr w:rsidR="00800025">
        <w:trPr>
          <w:trHeight w:val="305"/>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“Plan”</w:t>
            </w:r>
          </w:p>
        </w:tc>
        <w:tc>
          <w:tcPr>
            <w:tcW w:w="6190" w:type="dxa"/>
          </w:tcPr>
          <w:p w:rsidR="00800025" w:rsidRDefault="00284B53">
            <w:pPr>
              <w:pBdr>
                <w:top w:val="nil"/>
                <w:left w:val="nil"/>
                <w:bottom w:val="nil"/>
                <w:right w:val="nil"/>
                <w:between w:val="nil"/>
              </w:pBdr>
              <w:spacing w:line="360" w:lineRule="auto"/>
              <w:rPr>
                <w:rFonts w:ascii="Arial" w:eastAsia="Arial" w:hAnsi="Arial" w:cs="Arial"/>
                <w:color w:val="000000"/>
                <w:szCs w:val="24"/>
              </w:rPr>
            </w:pPr>
            <w:r>
              <w:rPr>
                <w:rFonts w:ascii="Arial" w:eastAsia="Arial" w:hAnsi="Arial" w:cs="Arial"/>
                <w:color w:val="000000"/>
                <w:szCs w:val="24"/>
              </w:rPr>
              <w:t>means the plan attached hereto</w:t>
            </w:r>
          </w:p>
        </w:tc>
      </w:tr>
      <w:tr w:rsidR="00800025">
        <w:trPr>
          <w:trHeight w:val="305"/>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“Planning Permission”</w:t>
            </w:r>
          </w:p>
        </w:tc>
        <w:tc>
          <w:tcPr>
            <w:tcW w:w="6190" w:type="dxa"/>
          </w:tcPr>
          <w:p w:rsidR="00800025" w:rsidRDefault="00284B53">
            <w:pPr>
              <w:pBdr>
                <w:top w:val="nil"/>
                <w:left w:val="nil"/>
                <w:bottom w:val="nil"/>
                <w:right w:val="nil"/>
                <w:between w:val="nil"/>
              </w:pBdr>
              <w:spacing w:line="360" w:lineRule="auto"/>
              <w:rPr>
                <w:rFonts w:ascii="Arial" w:eastAsia="Arial" w:hAnsi="Arial" w:cs="Arial"/>
                <w:color w:val="000000"/>
                <w:szCs w:val="24"/>
              </w:rPr>
            </w:pPr>
            <w:r>
              <w:rPr>
                <w:rFonts w:ascii="Arial" w:eastAsia="Arial" w:hAnsi="Arial" w:cs="Arial"/>
                <w:color w:val="000000"/>
                <w:szCs w:val="24"/>
              </w:rPr>
              <w:t>means the planning permission that may be granted pursuant to the Application</w:t>
            </w:r>
          </w:p>
        </w:tc>
      </w:tr>
      <w:tr w:rsidR="00800025">
        <w:trPr>
          <w:trHeight w:val="345"/>
        </w:trPr>
        <w:tc>
          <w:tcPr>
            <w:tcW w:w="3307" w:type="dxa"/>
          </w:tcPr>
          <w:p w:rsidR="00800025" w:rsidRDefault="00284B53">
            <w:pPr>
              <w:pBdr>
                <w:top w:val="nil"/>
                <w:left w:val="nil"/>
                <w:bottom w:val="nil"/>
                <w:right w:val="nil"/>
                <w:between w:val="nil"/>
              </w:pBdr>
              <w:spacing w:line="360" w:lineRule="auto"/>
              <w:jc w:val="left"/>
              <w:rPr>
                <w:rFonts w:ascii="Arial" w:eastAsia="Arial" w:hAnsi="Arial" w:cs="Arial"/>
                <w:b/>
                <w:color w:val="000000"/>
                <w:szCs w:val="24"/>
              </w:rPr>
            </w:pPr>
            <w:r>
              <w:rPr>
                <w:rFonts w:ascii="Arial" w:eastAsia="Arial" w:hAnsi="Arial" w:cs="Arial"/>
                <w:b/>
                <w:color w:val="000000"/>
                <w:szCs w:val="24"/>
              </w:rPr>
              <w:t>“Residential Units”</w:t>
            </w:r>
          </w:p>
        </w:tc>
        <w:tc>
          <w:tcPr>
            <w:tcW w:w="6190" w:type="dxa"/>
          </w:tcPr>
          <w:p w:rsidR="00800025" w:rsidRDefault="00284B53">
            <w:pPr>
              <w:pBdr>
                <w:top w:val="nil"/>
                <w:left w:val="nil"/>
                <w:bottom w:val="nil"/>
                <w:right w:val="nil"/>
                <w:between w:val="nil"/>
              </w:pBdr>
              <w:spacing w:line="360" w:lineRule="auto"/>
              <w:rPr>
                <w:rFonts w:ascii="Arial" w:eastAsia="Arial" w:hAnsi="Arial" w:cs="Arial"/>
                <w:color w:val="000000"/>
                <w:szCs w:val="24"/>
              </w:rPr>
            </w:pPr>
            <w:r>
              <w:rPr>
                <w:rFonts w:ascii="Arial" w:eastAsia="Arial" w:hAnsi="Arial" w:cs="Arial"/>
                <w:color w:val="000000"/>
                <w:szCs w:val="24"/>
              </w:rPr>
              <w:t xml:space="preserve">means the xxx residential units designated for C3 use as defined within the Use Classes Order to be provided on the Land pursuant to the Planning Permission and the term </w:t>
            </w:r>
            <w:r>
              <w:rPr>
                <w:rFonts w:ascii="Arial" w:eastAsia="Arial" w:hAnsi="Arial" w:cs="Arial"/>
                <w:b/>
                <w:color w:val="000000"/>
                <w:szCs w:val="24"/>
              </w:rPr>
              <w:t xml:space="preserve">Residential Unit </w:t>
            </w:r>
            <w:r>
              <w:rPr>
                <w:rFonts w:ascii="Arial" w:eastAsia="Arial" w:hAnsi="Arial" w:cs="Arial"/>
                <w:color w:val="000000"/>
                <w:szCs w:val="24"/>
              </w:rPr>
              <w:t>shall be construed accordingly</w:t>
            </w:r>
          </w:p>
        </w:tc>
      </w:tr>
    </w:tbl>
    <w:p w:rsidR="00800025" w:rsidRDefault="00800025">
      <w:pPr>
        <w:spacing w:line="360" w:lineRule="auto"/>
        <w:rPr>
          <w:rFonts w:ascii="Arial" w:eastAsia="Arial" w:hAnsi="Arial" w:cs="Arial"/>
          <w:b/>
        </w:rPr>
      </w:pPr>
    </w:p>
    <w:p w:rsidR="00800025" w:rsidRDefault="00284B53">
      <w:pPr>
        <w:numPr>
          <w:ilvl w:val="0"/>
          <w:numId w:val="3"/>
        </w:numPr>
        <w:pBdr>
          <w:top w:val="nil"/>
          <w:left w:val="nil"/>
          <w:bottom w:val="nil"/>
          <w:right w:val="nil"/>
          <w:between w:val="nil"/>
        </w:pBdr>
        <w:spacing w:line="360" w:lineRule="auto"/>
        <w:ind w:hanging="720"/>
        <w:rPr>
          <w:rFonts w:ascii="Arial" w:eastAsia="Arial" w:hAnsi="Arial" w:cs="Arial"/>
          <w:b/>
          <w:color w:val="000000"/>
        </w:rPr>
      </w:pPr>
      <w:r>
        <w:rPr>
          <w:rFonts w:ascii="Arial" w:eastAsia="Arial" w:hAnsi="Arial" w:cs="Arial"/>
          <w:b/>
          <w:color w:val="000000"/>
        </w:rPr>
        <w:t>INTERPRETATION</w:t>
      </w:r>
    </w:p>
    <w:p w:rsidR="00800025" w:rsidRDefault="00800025">
      <w:pPr>
        <w:pBdr>
          <w:top w:val="nil"/>
          <w:left w:val="nil"/>
          <w:bottom w:val="nil"/>
          <w:right w:val="nil"/>
          <w:between w:val="nil"/>
        </w:pBdr>
        <w:spacing w:line="360" w:lineRule="auto"/>
        <w:ind w:left="720"/>
        <w:rPr>
          <w:rFonts w:ascii="Arial" w:eastAsia="Arial" w:hAnsi="Arial" w:cs="Arial"/>
          <w:b/>
          <w:color w:val="000000"/>
        </w:rPr>
      </w:pPr>
    </w:p>
    <w:p w:rsidR="00800025" w:rsidRDefault="00284B53">
      <w:pPr>
        <w:spacing w:line="360" w:lineRule="auto"/>
        <w:rPr>
          <w:rFonts w:ascii="Arial" w:eastAsia="Arial" w:hAnsi="Arial" w:cs="Arial"/>
        </w:rPr>
      </w:pPr>
      <w:r>
        <w:rPr>
          <w:rFonts w:ascii="Arial" w:eastAsia="Arial" w:hAnsi="Arial" w:cs="Arial"/>
        </w:rPr>
        <w:t>In this Undertaking (except where the context otherwise requires):</w:t>
      </w:r>
    </w:p>
    <w:p w:rsidR="00800025" w:rsidRDefault="00800025">
      <w:pPr>
        <w:spacing w:line="360" w:lineRule="auto"/>
        <w:rPr>
          <w:rFonts w:ascii="Arial" w:eastAsia="Arial" w:hAnsi="Arial" w:cs="Arial"/>
        </w:rPr>
      </w:pPr>
    </w:p>
    <w:p w:rsidR="00800025" w:rsidRDefault="00284B53">
      <w:pPr>
        <w:numPr>
          <w:ilvl w:val="1"/>
          <w:numId w:val="3"/>
        </w:numPr>
        <w:pBdr>
          <w:top w:val="nil"/>
          <w:left w:val="nil"/>
          <w:bottom w:val="nil"/>
          <w:right w:val="nil"/>
          <w:between w:val="nil"/>
        </w:pBdr>
        <w:tabs>
          <w:tab w:val="left" w:pos="720"/>
        </w:tabs>
        <w:spacing w:line="360" w:lineRule="auto"/>
        <w:rPr>
          <w:color w:val="000000"/>
        </w:rPr>
      </w:pPr>
      <w:r>
        <w:rPr>
          <w:rFonts w:ascii="Arial" w:eastAsia="Arial" w:hAnsi="Arial" w:cs="Arial"/>
          <w:color w:val="000000"/>
        </w:rPr>
        <w:t xml:space="preserve"> Reference to the masculine feminine and </w:t>
      </w:r>
      <w:proofErr w:type="spellStart"/>
      <w:r>
        <w:rPr>
          <w:rFonts w:ascii="Arial" w:eastAsia="Arial" w:hAnsi="Arial" w:cs="Arial"/>
          <w:color w:val="000000"/>
        </w:rPr>
        <w:t>neuteral</w:t>
      </w:r>
      <w:proofErr w:type="spellEnd"/>
      <w:r>
        <w:rPr>
          <w:rFonts w:ascii="Arial" w:eastAsia="Arial" w:hAnsi="Arial" w:cs="Arial"/>
          <w:color w:val="000000"/>
        </w:rPr>
        <w:t xml:space="preserve"> genders shall include other </w:t>
      </w:r>
    </w:p>
    <w:p w:rsidR="00800025" w:rsidRDefault="00284B53">
      <w:pPr>
        <w:pBdr>
          <w:top w:val="nil"/>
          <w:left w:val="nil"/>
          <w:bottom w:val="nil"/>
          <w:right w:val="nil"/>
          <w:between w:val="nil"/>
        </w:pBdr>
        <w:tabs>
          <w:tab w:val="left" w:pos="720"/>
        </w:tabs>
        <w:spacing w:line="360" w:lineRule="auto"/>
        <w:ind w:left="360"/>
        <w:rPr>
          <w:rFonts w:ascii="Arial" w:eastAsia="Arial" w:hAnsi="Arial" w:cs="Arial"/>
          <w:color w:val="000000"/>
        </w:rPr>
      </w:pPr>
      <w:proofErr w:type="gramStart"/>
      <w:r>
        <w:rPr>
          <w:rFonts w:ascii="Arial" w:eastAsia="Arial" w:hAnsi="Arial" w:cs="Arial"/>
          <w:color w:val="000000"/>
        </w:rPr>
        <w:t>genders</w:t>
      </w:r>
      <w:proofErr w:type="gramEnd"/>
      <w:r>
        <w:rPr>
          <w:rFonts w:ascii="Arial" w:eastAsia="Arial" w:hAnsi="Arial" w:cs="Arial"/>
          <w:color w:val="000000"/>
        </w:rPr>
        <w:t>.</w:t>
      </w:r>
    </w:p>
    <w:p w:rsidR="00800025" w:rsidRDefault="00800025">
      <w:pPr>
        <w:pBdr>
          <w:top w:val="nil"/>
          <w:left w:val="nil"/>
          <w:bottom w:val="nil"/>
          <w:right w:val="nil"/>
          <w:between w:val="nil"/>
        </w:pBdr>
        <w:spacing w:line="360" w:lineRule="auto"/>
        <w:ind w:left="1080"/>
        <w:rPr>
          <w:rFonts w:ascii="Arial" w:eastAsia="Arial" w:hAnsi="Arial" w:cs="Arial"/>
          <w:color w:val="000000"/>
        </w:rPr>
      </w:pPr>
    </w:p>
    <w:p w:rsidR="00800025" w:rsidRDefault="00284B53">
      <w:pPr>
        <w:numPr>
          <w:ilvl w:val="1"/>
          <w:numId w:val="3"/>
        </w:numPr>
        <w:pBdr>
          <w:top w:val="nil"/>
          <w:left w:val="nil"/>
          <w:bottom w:val="nil"/>
          <w:right w:val="nil"/>
          <w:between w:val="nil"/>
        </w:pBdr>
        <w:spacing w:line="360" w:lineRule="auto"/>
        <w:rPr>
          <w:color w:val="000000"/>
        </w:rPr>
      </w:pPr>
      <w:r>
        <w:rPr>
          <w:rFonts w:ascii="Arial" w:eastAsia="Arial" w:hAnsi="Arial" w:cs="Arial"/>
          <w:color w:val="000000"/>
        </w:rPr>
        <w:t xml:space="preserve"> Reference to the singular includes the plural and vice versa unless the contrary intention is expressed.</w:t>
      </w:r>
    </w:p>
    <w:p w:rsidR="00800025" w:rsidRDefault="00800025">
      <w:pPr>
        <w:pBdr>
          <w:top w:val="nil"/>
          <w:left w:val="nil"/>
          <w:bottom w:val="nil"/>
          <w:right w:val="nil"/>
          <w:between w:val="nil"/>
        </w:pBdr>
        <w:spacing w:line="360" w:lineRule="auto"/>
        <w:jc w:val="left"/>
        <w:rPr>
          <w:rFonts w:ascii="Arial" w:eastAsia="Arial" w:hAnsi="Arial" w:cs="Arial"/>
          <w:color w:val="000000"/>
        </w:rPr>
      </w:pPr>
    </w:p>
    <w:p w:rsidR="00800025" w:rsidRDefault="00284B53">
      <w:pPr>
        <w:numPr>
          <w:ilvl w:val="1"/>
          <w:numId w:val="3"/>
        </w:numPr>
        <w:pBdr>
          <w:top w:val="nil"/>
          <w:left w:val="nil"/>
          <w:bottom w:val="nil"/>
          <w:right w:val="nil"/>
          <w:between w:val="nil"/>
        </w:pBdr>
        <w:tabs>
          <w:tab w:val="left" w:pos="720"/>
        </w:tabs>
        <w:spacing w:line="360" w:lineRule="auto"/>
        <w:rPr>
          <w:color w:val="000000"/>
        </w:rPr>
      </w:pPr>
      <w:r>
        <w:rPr>
          <w:rFonts w:ascii="Arial" w:eastAsia="Arial" w:hAnsi="Arial" w:cs="Arial"/>
          <w:color w:val="000000"/>
        </w:rPr>
        <w:t xml:space="preserve"> Reference to natural persons includes corporations and vice versa.</w:t>
      </w:r>
    </w:p>
    <w:p w:rsidR="00800025" w:rsidRDefault="00800025">
      <w:pPr>
        <w:pBdr>
          <w:top w:val="nil"/>
          <w:left w:val="nil"/>
          <w:bottom w:val="nil"/>
          <w:right w:val="nil"/>
          <w:between w:val="nil"/>
        </w:pBdr>
        <w:spacing w:line="360" w:lineRule="auto"/>
        <w:jc w:val="left"/>
        <w:rPr>
          <w:rFonts w:ascii="Arial" w:eastAsia="Arial" w:hAnsi="Arial" w:cs="Arial"/>
          <w:color w:val="000000"/>
        </w:rPr>
      </w:pPr>
    </w:p>
    <w:p w:rsidR="00800025" w:rsidRDefault="00284B53">
      <w:pPr>
        <w:numPr>
          <w:ilvl w:val="1"/>
          <w:numId w:val="3"/>
        </w:numPr>
        <w:pBdr>
          <w:top w:val="nil"/>
          <w:left w:val="nil"/>
          <w:bottom w:val="nil"/>
          <w:right w:val="nil"/>
          <w:between w:val="nil"/>
        </w:pBdr>
        <w:spacing w:line="360" w:lineRule="auto"/>
        <w:rPr>
          <w:color w:val="000000"/>
        </w:rPr>
      </w:pPr>
      <w:r>
        <w:rPr>
          <w:rFonts w:ascii="Arial" w:eastAsia="Arial" w:hAnsi="Arial" w:cs="Arial"/>
          <w:color w:val="000000"/>
        </w:rPr>
        <w:t xml:space="preserve"> Headings in this Undertaking are for reference purposes only and shall not be taken into account in its construction or interpretation.</w:t>
      </w:r>
    </w:p>
    <w:p w:rsidR="00800025" w:rsidRDefault="00800025">
      <w:pPr>
        <w:pBdr>
          <w:top w:val="nil"/>
          <w:left w:val="nil"/>
          <w:bottom w:val="nil"/>
          <w:right w:val="nil"/>
          <w:between w:val="nil"/>
        </w:pBdr>
        <w:spacing w:line="360" w:lineRule="auto"/>
        <w:jc w:val="left"/>
        <w:rPr>
          <w:rFonts w:ascii="Arial" w:eastAsia="Arial" w:hAnsi="Arial" w:cs="Arial"/>
          <w:color w:val="000000"/>
        </w:rPr>
      </w:pPr>
    </w:p>
    <w:p w:rsidR="00800025" w:rsidRDefault="00284B53">
      <w:pPr>
        <w:numPr>
          <w:ilvl w:val="1"/>
          <w:numId w:val="3"/>
        </w:numPr>
        <w:pBdr>
          <w:top w:val="nil"/>
          <w:left w:val="nil"/>
          <w:bottom w:val="nil"/>
          <w:right w:val="nil"/>
          <w:between w:val="nil"/>
        </w:pBdr>
        <w:spacing w:line="360" w:lineRule="auto"/>
        <w:rPr>
          <w:color w:val="000000"/>
        </w:rPr>
      </w:pPr>
      <w:r>
        <w:rPr>
          <w:rFonts w:ascii="Arial" w:eastAsia="Arial" w:hAnsi="Arial" w:cs="Arial"/>
          <w:color w:val="000000"/>
        </w:rPr>
        <w:t xml:space="preserve"> The expression “Owner” and ##“</w:t>
      </w:r>
      <w:proofErr w:type="spellStart"/>
      <w:r>
        <w:rPr>
          <w:rFonts w:ascii="Arial" w:eastAsia="Arial" w:hAnsi="Arial" w:cs="Arial"/>
          <w:color w:val="000000"/>
        </w:rPr>
        <w:t>Chargee</w:t>
      </w:r>
      <w:proofErr w:type="spellEnd"/>
      <w:r>
        <w:rPr>
          <w:rFonts w:ascii="Arial" w:eastAsia="Arial" w:hAnsi="Arial" w:cs="Arial"/>
          <w:color w:val="000000"/>
        </w:rPr>
        <w:t xml:space="preserve">” shall include successors in title and </w:t>
      </w:r>
    </w:p>
    <w:p w:rsidR="00800025" w:rsidRDefault="00284B53">
      <w:pPr>
        <w:pBdr>
          <w:top w:val="nil"/>
          <w:left w:val="nil"/>
          <w:bottom w:val="nil"/>
          <w:right w:val="nil"/>
          <w:between w:val="nil"/>
        </w:pBdr>
        <w:spacing w:line="360" w:lineRule="auto"/>
        <w:ind w:left="360"/>
        <w:rPr>
          <w:rFonts w:ascii="Arial" w:eastAsia="Arial" w:hAnsi="Arial" w:cs="Arial"/>
          <w:color w:val="000000"/>
        </w:rPr>
      </w:pPr>
      <w:proofErr w:type="gramStart"/>
      <w:r>
        <w:rPr>
          <w:rFonts w:ascii="Arial" w:eastAsia="Arial" w:hAnsi="Arial" w:cs="Arial"/>
          <w:color w:val="000000"/>
        </w:rPr>
        <w:t>assigns</w:t>
      </w:r>
      <w:proofErr w:type="gramEnd"/>
      <w:r>
        <w:rPr>
          <w:rFonts w:ascii="Arial" w:eastAsia="Arial" w:hAnsi="Arial" w:cs="Arial"/>
          <w:color w:val="000000"/>
        </w:rPr>
        <w:t xml:space="preserve"> and the expression “Council” shall include a successor to its statutory functions.</w:t>
      </w:r>
    </w:p>
    <w:p w:rsidR="00800025" w:rsidRDefault="00800025">
      <w:pPr>
        <w:pBdr>
          <w:top w:val="nil"/>
          <w:left w:val="nil"/>
          <w:bottom w:val="nil"/>
          <w:right w:val="nil"/>
          <w:between w:val="nil"/>
        </w:pBdr>
        <w:spacing w:line="360" w:lineRule="auto"/>
        <w:rPr>
          <w:rFonts w:ascii="Arial" w:eastAsia="Arial" w:hAnsi="Arial" w:cs="Arial"/>
          <w:color w:val="000000"/>
        </w:rPr>
      </w:pPr>
    </w:p>
    <w:p w:rsidR="00800025" w:rsidRDefault="00284B53">
      <w:pPr>
        <w:numPr>
          <w:ilvl w:val="1"/>
          <w:numId w:val="3"/>
        </w:numPr>
        <w:pBdr>
          <w:top w:val="nil"/>
          <w:left w:val="nil"/>
          <w:bottom w:val="nil"/>
          <w:right w:val="nil"/>
          <w:between w:val="nil"/>
        </w:pBdr>
        <w:spacing w:line="360" w:lineRule="auto"/>
        <w:rPr>
          <w:color w:val="000000"/>
        </w:rPr>
      </w:pPr>
      <w:r>
        <w:rPr>
          <w:rFonts w:ascii="Arial" w:eastAsia="Arial" w:hAnsi="Arial" w:cs="Arial"/>
          <w:color w:val="000000"/>
        </w:rPr>
        <w:t xml:space="preserve"> A reference to a clause paragraph or schedule is (unless the context otherwise requires) a reference to a clause paragraph or schedule of this Undertaking.</w:t>
      </w:r>
    </w:p>
    <w:p w:rsidR="00800025" w:rsidRDefault="00800025">
      <w:pPr>
        <w:pBdr>
          <w:top w:val="nil"/>
          <w:left w:val="nil"/>
          <w:bottom w:val="nil"/>
          <w:right w:val="nil"/>
          <w:between w:val="nil"/>
        </w:pBdr>
        <w:spacing w:line="360" w:lineRule="auto"/>
        <w:jc w:val="left"/>
        <w:rPr>
          <w:rFonts w:ascii="Arial" w:eastAsia="Arial" w:hAnsi="Arial" w:cs="Arial"/>
          <w:color w:val="000000"/>
        </w:rPr>
      </w:pPr>
    </w:p>
    <w:p w:rsidR="00800025" w:rsidRDefault="00284B53">
      <w:pPr>
        <w:numPr>
          <w:ilvl w:val="1"/>
          <w:numId w:val="3"/>
        </w:numPr>
        <w:pBdr>
          <w:top w:val="nil"/>
          <w:left w:val="nil"/>
          <w:bottom w:val="nil"/>
          <w:right w:val="nil"/>
          <w:between w:val="nil"/>
        </w:pBdr>
        <w:spacing w:line="360" w:lineRule="auto"/>
        <w:rPr>
          <w:color w:val="000000"/>
        </w:rPr>
      </w:pPr>
      <w:r>
        <w:rPr>
          <w:rFonts w:ascii="Arial" w:eastAsia="Arial" w:hAnsi="Arial" w:cs="Arial"/>
          <w:color w:val="000000"/>
        </w:rPr>
        <w:t xml:space="preserve"> Words denoting an obligation on a party to do any act or thing include an </w:t>
      </w:r>
    </w:p>
    <w:p w:rsidR="00800025" w:rsidRDefault="00284B53">
      <w:pPr>
        <w:pBdr>
          <w:top w:val="nil"/>
          <w:left w:val="nil"/>
          <w:bottom w:val="nil"/>
          <w:right w:val="nil"/>
          <w:between w:val="nil"/>
        </w:pBdr>
        <w:spacing w:line="360" w:lineRule="auto"/>
        <w:ind w:left="360"/>
        <w:rPr>
          <w:rFonts w:ascii="Arial" w:eastAsia="Arial" w:hAnsi="Arial" w:cs="Arial"/>
        </w:rPr>
      </w:pPr>
      <w:proofErr w:type="gramStart"/>
      <w:r>
        <w:rPr>
          <w:rFonts w:ascii="Arial" w:eastAsia="Arial" w:hAnsi="Arial" w:cs="Arial"/>
          <w:color w:val="000000"/>
        </w:rPr>
        <w:t>obligation</w:t>
      </w:r>
      <w:proofErr w:type="gramEnd"/>
      <w:r>
        <w:rPr>
          <w:rFonts w:ascii="Arial" w:eastAsia="Arial" w:hAnsi="Arial" w:cs="Arial"/>
          <w:color w:val="000000"/>
        </w:rPr>
        <w:t xml:space="preserve"> to procure that it be done and words placing a party under a </w:t>
      </w:r>
    </w:p>
    <w:p w:rsidR="00800025" w:rsidRDefault="00284B53">
      <w:pPr>
        <w:pBdr>
          <w:top w:val="nil"/>
          <w:left w:val="nil"/>
          <w:bottom w:val="nil"/>
          <w:right w:val="nil"/>
          <w:between w:val="nil"/>
        </w:pBdr>
        <w:spacing w:line="360" w:lineRule="auto"/>
        <w:ind w:left="360"/>
        <w:rPr>
          <w:rFonts w:ascii="Arial" w:eastAsia="Arial" w:hAnsi="Arial" w:cs="Arial"/>
          <w:color w:val="000000"/>
        </w:rPr>
      </w:pPr>
      <w:proofErr w:type="gramStart"/>
      <w:r>
        <w:rPr>
          <w:rFonts w:ascii="Arial" w:eastAsia="Arial" w:hAnsi="Arial" w:cs="Arial"/>
          <w:color w:val="000000"/>
        </w:rPr>
        <w:t>restriction</w:t>
      </w:r>
      <w:proofErr w:type="gramEnd"/>
      <w:r>
        <w:rPr>
          <w:rFonts w:ascii="Arial" w:eastAsia="Arial" w:hAnsi="Arial" w:cs="Arial"/>
          <w:color w:val="000000"/>
        </w:rPr>
        <w:t xml:space="preserve"> include an obligation not to cause permit or suffer any infringement of such restriction.</w:t>
      </w:r>
    </w:p>
    <w:p w:rsidR="00800025" w:rsidRDefault="00800025">
      <w:pPr>
        <w:pBdr>
          <w:top w:val="nil"/>
          <w:left w:val="nil"/>
          <w:bottom w:val="nil"/>
          <w:right w:val="nil"/>
          <w:between w:val="nil"/>
        </w:pBdr>
        <w:spacing w:line="360" w:lineRule="auto"/>
        <w:rPr>
          <w:rFonts w:ascii="Arial" w:eastAsia="Arial" w:hAnsi="Arial" w:cs="Arial"/>
          <w:color w:val="000000"/>
        </w:rPr>
      </w:pPr>
    </w:p>
    <w:p w:rsidR="00800025" w:rsidRDefault="00284B53">
      <w:pPr>
        <w:numPr>
          <w:ilvl w:val="1"/>
          <w:numId w:val="3"/>
        </w:numPr>
        <w:pBdr>
          <w:top w:val="nil"/>
          <w:left w:val="nil"/>
          <w:bottom w:val="nil"/>
          <w:right w:val="nil"/>
          <w:between w:val="nil"/>
        </w:pBdr>
        <w:spacing w:line="360" w:lineRule="auto"/>
        <w:rPr>
          <w:color w:val="000000"/>
        </w:rPr>
      </w:pPr>
      <w:r>
        <w:rPr>
          <w:rFonts w:ascii="Arial" w:eastAsia="Arial" w:hAnsi="Arial" w:cs="Arial"/>
          <w:color w:val="000000"/>
        </w:rPr>
        <w:t xml:space="preserve"> Where in this Undertaking a party includes more than one person any</w:t>
      </w:r>
      <w:r>
        <w:rPr>
          <w:rFonts w:ascii="Arial" w:eastAsia="Arial" w:hAnsi="Arial" w:cs="Arial"/>
        </w:rPr>
        <w:t xml:space="preserve"> </w:t>
      </w:r>
      <w:proofErr w:type="gramStart"/>
      <w:r>
        <w:rPr>
          <w:rFonts w:ascii="Arial" w:eastAsia="Arial" w:hAnsi="Arial" w:cs="Arial"/>
          <w:color w:val="000000"/>
        </w:rPr>
        <w:t xml:space="preserve">obligation </w:t>
      </w:r>
      <w:r>
        <w:rPr>
          <w:rFonts w:ascii="Arial" w:eastAsia="Arial" w:hAnsi="Arial" w:cs="Arial"/>
        </w:rPr>
        <w:t xml:space="preserve"> </w:t>
      </w:r>
      <w:r>
        <w:rPr>
          <w:rFonts w:ascii="Arial" w:eastAsia="Arial" w:hAnsi="Arial" w:cs="Arial"/>
          <w:color w:val="000000"/>
        </w:rPr>
        <w:t>of</w:t>
      </w:r>
      <w:proofErr w:type="gramEnd"/>
      <w:r>
        <w:rPr>
          <w:rFonts w:ascii="Arial" w:eastAsia="Arial" w:hAnsi="Arial" w:cs="Arial"/>
          <w:color w:val="000000"/>
        </w:rPr>
        <w:t xml:space="preserve"> that party shall be joint and several.</w:t>
      </w:r>
    </w:p>
    <w:p w:rsidR="00800025" w:rsidRDefault="00800025">
      <w:pPr>
        <w:pBdr>
          <w:top w:val="nil"/>
          <w:left w:val="nil"/>
          <w:bottom w:val="nil"/>
          <w:right w:val="nil"/>
          <w:between w:val="nil"/>
        </w:pBdr>
        <w:spacing w:line="360" w:lineRule="auto"/>
        <w:jc w:val="left"/>
        <w:rPr>
          <w:rFonts w:ascii="Arial" w:eastAsia="Arial" w:hAnsi="Arial" w:cs="Arial"/>
          <w:color w:val="000000"/>
        </w:rPr>
      </w:pPr>
    </w:p>
    <w:p w:rsidR="00800025" w:rsidRDefault="00284B53">
      <w:pPr>
        <w:numPr>
          <w:ilvl w:val="1"/>
          <w:numId w:val="3"/>
        </w:numPr>
        <w:pBdr>
          <w:top w:val="nil"/>
          <w:left w:val="nil"/>
          <w:bottom w:val="nil"/>
          <w:right w:val="nil"/>
          <w:between w:val="nil"/>
        </w:pBdr>
        <w:spacing w:line="360" w:lineRule="auto"/>
        <w:rPr>
          <w:color w:val="000000"/>
        </w:rPr>
      </w:pPr>
      <w:r>
        <w:rPr>
          <w:rFonts w:ascii="Arial" w:eastAsia="Arial" w:hAnsi="Arial" w:cs="Arial"/>
          <w:color w:val="000000"/>
        </w:rPr>
        <w:t xml:space="preserve"> Any reference in this Undertaking to a statute or to a section of a statute includes any   statutory re-enactment or modification of it and any reference to a statutory instrument includes any amendment or consolidation of it from time to time and for the time being in force</w:t>
      </w:r>
      <w:r>
        <w:rPr>
          <w:rFonts w:ascii="Arial" w:eastAsia="Arial" w:hAnsi="Arial" w:cs="Arial"/>
        </w:rPr>
        <w:t>.</w:t>
      </w:r>
    </w:p>
    <w:p w:rsidR="00800025" w:rsidRDefault="00800025">
      <w:pPr>
        <w:pBdr>
          <w:top w:val="nil"/>
          <w:left w:val="nil"/>
          <w:bottom w:val="nil"/>
          <w:right w:val="nil"/>
          <w:between w:val="nil"/>
        </w:pBdr>
        <w:spacing w:line="360" w:lineRule="auto"/>
        <w:ind w:left="360"/>
        <w:rPr>
          <w:rFonts w:ascii="Arial" w:eastAsia="Arial" w:hAnsi="Arial" w:cs="Arial"/>
        </w:rPr>
      </w:pPr>
    </w:p>
    <w:p w:rsidR="00800025" w:rsidRDefault="00284B53">
      <w:pPr>
        <w:numPr>
          <w:ilvl w:val="0"/>
          <w:numId w:val="3"/>
        </w:numPr>
        <w:pBdr>
          <w:top w:val="nil"/>
          <w:left w:val="nil"/>
          <w:bottom w:val="nil"/>
          <w:right w:val="nil"/>
          <w:between w:val="nil"/>
        </w:pBdr>
        <w:tabs>
          <w:tab w:val="left" w:pos="709"/>
        </w:tabs>
        <w:spacing w:line="360" w:lineRule="auto"/>
        <w:ind w:left="993" w:hanging="993"/>
        <w:rPr>
          <w:rFonts w:ascii="Arial" w:eastAsia="Arial" w:hAnsi="Arial" w:cs="Arial"/>
          <w:b/>
          <w:color w:val="000000"/>
        </w:rPr>
      </w:pPr>
      <w:r>
        <w:rPr>
          <w:rFonts w:ascii="Arial" w:eastAsia="Arial" w:hAnsi="Arial" w:cs="Arial"/>
          <w:b/>
          <w:color w:val="000000"/>
        </w:rPr>
        <w:t>RECITALS</w:t>
      </w:r>
    </w:p>
    <w:p w:rsidR="00800025" w:rsidRDefault="00800025">
      <w:pPr>
        <w:pBdr>
          <w:top w:val="nil"/>
          <w:left w:val="nil"/>
          <w:bottom w:val="nil"/>
          <w:right w:val="nil"/>
          <w:between w:val="nil"/>
        </w:pBdr>
        <w:tabs>
          <w:tab w:val="left" w:pos="709"/>
        </w:tabs>
        <w:spacing w:line="360" w:lineRule="auto"/>
        <w:ind w:left="720"/>
        <w:rPr>
          <w:rFonts w:ascii="Arial" w:eastAsia="Arial" w:hAnsi="Arial" w:cs="Arial"/>
          <w:b/>
        </w:rPr>
      </w:pPr>
    </w:p>
    <w:p w:rsidR="00800025" w:rsidRDefault="00284B53">
      <w:pPr>
        <w:numPr>
          <w:ilvl w:val="1"/>
          <w:numId w:val="3"/>
        </w:numPr>
        <w:pBdr>
          <w:top w:val="nil"/>
          <w:left w:val="nil"/>
          <w:bottom w:val="nil"/>
          <w:right w:val="nil"/>
          <w:between w:val="nil"/>
        </w:pBdr>
        <w:tabs>
          <w:tab w:val="left" w:pos="709"/>
        </w:tabs>
        <w:spacing w:line="360" w:lineRule="auto"/>
      </w:pPr>
      <w:r>
        <w:rPr>
          <w:rFonts w:ascii="Arial" w:eastAsia="Arial" w:hAnsi="Arial" w:cs="Arial"/>
          <w:b/>
        </w:rPr>
        <w:lastRenderedPageBreak/>
        <w:t xml:space="preserve"> </w:t>
      </w:r>
      <w:r>
        <w:rPr>
          <w:rFonts w:ascii="Arial" w:eastAsia="Arial" w:hAnsi="Arial" w:cs="Arial"/>
          <w:color w:val="000000"/>
        </w:rPr>
        <w:t>The Owner is the registered proprietor of the freehold title absolute in the</w:t>
      </w:r>
      <w:r>
        <w:rPr>
          <w:rFonts w:ascii="Arial" w:eastAsia="Arial" w:hAnsi="Arial" w:cs="Arial"/>
        </w:rPr>
        <w:t xml:space="preserve"> </w:t>
      </w:r>
      <w:r>
        <w:rPr>
          <w:rFonts w:ascii="Arial" w:eastAsia="Arial" w:hAnsi="Arial" w:cs="Arial"/>
          <w:color w:val="000000"/>
        </w:rPr>
        <w:t>Land</w:t>
      </w:r>
    </w:p>
    <w:p w:rsidR="00800025" w:rsidRDefault="00800025">
      <w:pPr>
        <w:pBdr>
          <w:top w:val="nil"/>
          <w:left w:val="nil"/>
          <w:bottom w:val="nil"/>
          <w:right w:val="nil"/>
          <w:between w:val="nil"/>
        </w:pBdr>
        <w:tabs>
          <w:tab w:val="left" w:pos="709"/>
        </w:tabs>
        <w:spacing w:line="360" w:lineRule="auto"/>
        <w:ind w:left="360"/>
        <w:rPr>
          <w:rFonts w:ascii="Arial" w:eastAsia="Arial" w:hAnsi="Arial" w:cs="Arial"/>
        </w:rPr>
      </w:pPr>
    </w:p>
    <w:p w:rsidR="00800025" w:rsidRDefault="00284B53">
      <w:pPr>
        <w:numPr>
          <w:ilvl w:val="1"/>
          <w:numId w:val="3"/>
        </w:numPr>
        <w:pBdr>
          <w:top w:val="nil"/>
          <w:left w:val="nil"/>
          <w:bottom w:val="nil"/>
          <w:right w:val="nil"/>
          <w:between w:val="nil"/>
        </w:pBdr>
        <w:tabs>
          <w:tab w:val="left" w:pos="709"/>
        </w:tabs>
        <w:spacing w:line="360" w:lineRule="auto"/>
      </w:pPr>
      <w:r>
        <w:rPr>
          <w:rFonts w:ascii="Arial" w:eastAsia="Arial" w:hAnsi="Arial" w:cs="Arial"/>
        </w:rPr>
        <w:t xml:space="preserve"> </w:t>
      </w:r>
      <w:r>
        <w:rPr>
          <w:rFonts w:ascii="Arial" w:eastAsia="Arial" w:hAnsi="Arial" w:cs="Arial"/>
          <w:color w:val="000000"/>
        </w:rPr>
        <w:t xml:space="preserve">###The </w:t>
      </w:r>
      <w:proofErr w:type="spellStart"/>
      <w:r>
        <w:rPr>
          <w:rFonts w:ascii="Arial" w:eastAsia="Arial" w:hAnsi="Arial" w:cs="Arial"/>
          <w:color w:val="000000"/>
        </w:rPr>
        <w:t>Chargee</w:t>
      </w:r>
      <w:proofErr w:type="spellEnd"/>
      <w:r>
        <w:rPr>
          <w:rFonts w:ascii="Arial" w:eastAsia="Arial" w:hAnsi="Arial" w:cs="Arial"/>
          <w:color w:val="000000"/>
        </w:rPr>
        <w:t xml:space="preserve"> is the registered proprietor of the Charge</w:t>
      </w:r>
    </w:p>
    <w:p w:rsidR="00800025" w:rsidRDefault="00800025">
      <w:pPr>
        <w:pBdr>
          <w:top w:val="nil"/>
          <w:left w:val="nil"/>
          <w:bottom w:val="nil"/>
          <w:right w:val="nil"/>
          <w:between w:val="nil"/>
        </w:pBdr>
        <w:tabs>
          <w:tab w:val="left" w:pos="709"/>
        </w:tabs>
        <w:spacing w:line="360" w:lineRule="auto"/>
        <w:ind w:left="360"/>
        <w:rPr>
          <w:rFonts w:ascii="Arial" w:eastAsia="Arial" w:hAnsi="Arial" w:cs="Arial"/>
        </w:rPr>
      </w:pPr>
    </w:p>
    <w:p w:rsidR="00800025" w:rsidRDefault="00284B53">
      <w:pPr>
        <w:numPr>
          <w:ilvl w:val="1"/>
          <w:numId w:val="3"/>
        </w:numPr>
        <w:pBdr>
          <w:top w:val="nil"/>
          <w:left w:val="nil"/>
          <w:bottom w:val="nil"/>
          <w:right w:val="nil"/>
          <w:between w:val="nil"/>
        </w:pBdr>
        <w:tabs>
          <w:tab w:val="left" w:pos="709"/>
        </w:tabs>
        <w:spacing w:line="360" w:lineRule="auto"/>
      </w:pPr>
      <w:r>
        <w:rPr>
          <w:rFonts w:ascii="Arial" w:eastAsia="Arial" w:hAnsi="Arial" w:cs="Arial"/>
        </w:rPr>
        <w:t xml:space="preserve"> </w:t>
      </w:r>
      <w:r>
        <w:rPr>
          <w:rFonts w:ascii="Arial" w:eastAsia="Arial" w:hAnsi="Arial" w:cs="Arial"/>
          <w:color w:val="000000"/>
        </w:rPr>
        <w:t>The Council is the local planning authority for the purposes of the Act for the</w:t>
      </w:r>
      <w:r>
        <w:rPr>
          <w:rFonts w:ascii="Arial" w:eastAsia="Arial" w:hAnsi="Arial" w:cs="Arial"/>
        </w:rPr>
        <w:t xml:space="preserve"> </w:t>
      </w:r>
      <w:r>
        <w:rPr>
          <w:rFonts w:ascii="Arial" w:eastAsia="Arial" w:hAnsi="Arial" w:cs="Arial"/>
          <w:color w:val="000000"/>
        </w:rPr>
        <w:t>Land</w:t>
      </w:r>
    </w:p>
    <w:p w:rsidR="00800025" w:rsidRDefault="00800025">
      <w:pPr>
        <w:pBdr>
          <w:top w:val="nil"/>
          <w:left w:val="nil"/>
          <w:bottom w:val="nil"/>
          <w:right w:val="nil"/>
          <w:between w:val="nil"/>
        </w:pBdr>
        <w:tabs>
          <w:tab w:val="left" w:pos="709"/>
        </w:tabs>
        <w:spacing w:line="360" w:lineRule="auto"/>
        <w:ind w:left="360"/>
        <w:rPr>
          <w:rFonts w:ascii="Arial" w:eastAsia="Arial" w:hAnsi="Arial" w:cs="Arial"/>
        </w:rPr>
      </w:pPr>
    </w:p>
    <w:p w:rsidR="00800025" w:rsidRDefault="00284B53">
      <w:pPr>
        <w:numPr>
          <w:ilvl w:val="1"/>
          <w:numId w:val="3"/>
        </w:numPr>
        <w:pBdr>
          <w:top w:val="nil"/>
          <w:left w:val="nil"/>
          <w:bottom w:val="nil"/>
          <w:right w:val="nil"/>
          <w:between w:val="nil"/>
        </w:pBdr>
        <w:tabs>
          <w:tab w:val="left" w:pos="709"/>
        </w:tabs>
        <w:spacing w:line="360" w:lineRule="auto"/>
      </w:pPr>
      <w:r>
        <w:rPr>
          <w:rFonts w:ascii="Arial" w:eastAsia="Arial" w:hAnsi="Arial" w:cs="Arial"/>
        </w:rPr>
        <w:t xml:space="preserve"> </w:t>
      </w:r>
      <w:r>
        <w:rPr>
          <w:rFonts w:ascii="Arial" w:eastAsia="Arial" w:hAnsi="Arial" w:cs="Arial"/>
          <w:color w:val="000000"/>
        </w:rPr>
        <w:t>The Owner has applied to the Council for full planning permission to</w:t>
      </w:r>
      <w:r>
        <w:rPr>
          <w:rFonts w:ascii="Arial" w:eastAsia="Arial" w:hAnsi="Arial" w:cs="Arial"/>
        </w:rPr>
        <w:t xml:space="preserve"> </w:t>
      </w:r>
      <w:r>
        <w:rPr>
          <w:rFonts w:ascii="Arial" w:eastAsia="Arial" w:hAnsi="Arial" w:cs="Arial"/>
          <w:color w:val="000000"/>
        </w:rPr>
        <w:t xml:space="preserve">redevelop </w:t>
      </w:r>
      <w:r>
        <w:rPr>
          <w:rFonts w:ascii="Arial" w:eastAsia="Arial" w:hAnsi="Arial" w:cs="Arial"/>
        </w:rPr>
        <w:t>the Land in accordance with the Application</w:t>
      </w:r>
    </w:p>
    <w:p w:rsidR="00800025" w:rsidRDefault="00800025">
      <w:pPr>
        <w:pBdr>
          <w:top w:val="nil"/>
          <w:left w:val="nil"/>
          <w:bottom w:val="nil"/>
          <w:right w:val="nil"/>
          <w:between w:val="nil"/>
        </w:pBdr>
        <w:tabs>
          <w:tab w:val="left" w:pos="709"/>
        </w:tabs>
        <w:spacing w:line="360" w:lineRule="auto"/>
        <w:ind w:left="360"/>
        <w:rPr>
          <w:rFonts w:ascii="Arial" w:eastAsia="Arial" w:hAnsi="Arial" w:cs="Arial"/>
        </w:rPr>
      </w:pPr>
    </w:p>
    <w:p w:rsidR="00800025" w:rsidRDefault="00284B53">
      <w:pPr>
        <w:numPr>
          <w:ilvl w:val="1"/>
          <w:numId w:val="3"/>
        </w:numPr>
        <w:pBdr>
          <w:top w:val="nil"/>
          <w:left w:val="nil"/>
          <w:bottom w:val="nil"/>
          <w:right w:val="nil"/>
          <w:between w:val="nil"/>
        </w:pBdr>
        <w:tabs>
          <w:tab w:val="left" w:pos="709"/>
        </w:tabs>
        <w:spacing w:line="360" w:lineRule="auto"/>
      </w:pPr>
      <w:r>
        <w:rPr>
          <w:rFonts w:ascii="Arial" w:eastAsia="Arial" w:hAnsi="Arial" w:cs="Arial"/>
        </w:rPr>
        <w:t xml:space="preserve"> The Council is satisfied that the Development is such as may be approved by </w:t>
      </w:r>
    </w:p>
    <w:p w:rsidR="00800025" w:rsidRDefault="00284B53">
      <w:pPr>
        <w:spacing w:line="360" w:lineRule="auto"/>
        <w:ind w:left="36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Council under the Act and that Planning Permission should be granted (subject to conditions) and subject to the Owner covenanting in the terms of this Undertaking</w:t>
      </w:r>
    </w:p>
    <w:p w:rsidR="00800025" w:rsidRDefault="00800025">
      <w:pPr>
        <w:spacing w:line="360" w:lineRule="auto"/>
        <w:ind w:left="360"/>
        <w:rPr>
          <w:rFonts w:ascii="Arial" w:eastAsia="Arial" w:hAnsi="Arial" w:cs="Arial"/>
        </w:rPr>
      </w:pPr>
    </w:p>
    <w:p w:rsidR="00800025" w:rsidRDefault="00284B53">
      <w:pPr>
        <w:numPr>
          <w:ilvl w:val="1"/>
          <w:numId w:val="3"/>
        </w:numPr>
        <w:pBdr>
          <w:top w:val="nil"/>
          <w:left w:val="nil"/>
          <w:bottom w:val="nil"/>
          <w:right w:val="nil"/>
          <w:between w:val="nil"/>
        </w:pBdr>
        <w:tabs>
          <w:tab w:val="left" w:pos="709"/>
        </w:tabs>
        <w:spacing w:line="360" w:lineRule="auto"/>
      </w:pPr>
      <w:r>
        <w:rPr>
          <w:rFonts w:ascii="Arial" w:eastAsia="Arial" w:hAnsi="Arial" w:cs="Arial"/>
        </w:rPr>
        <w:t xml:space="preserve"> The Owner has agreed to enter into this Undertaking to give covenants to the Council in the terms herein contained</w:t>
      </w:r>
    </w:p>
    <w:p w:rsidR="00800025" w:rsidRDefault="00800025">
      <w:pPr>
        <w:spacing w:line="360" w:lineRule="auto"/>
        <w:rPr>
          <w:rFonts w:ascii="Arial" w:eastAsia="Arial" w:hAnsi="Arial" w:cs="Arial"/>
        </w:rPr>
      </w:pPr>
    </w:p>
    <w:p w:rsidR="00800025" w:rsidRDefault="00284B53">
      <w:pPr>
        <w:numPr>
          <w:ilvl w:val="0"/>
          <w:numId w:val="3"/>
        </w:numPr>
        <w:pBdr>
          <w:top w:val="nil"/>
          <w:left w:val="nil"/>
          <w:bottom w:val="nil"/>
          <w:right w:val="nil"/>
          <w:between w:val="nil"/>
        </w:pBdr>
        <w:spacing w:line="360" w:lineRule="auto"/>
        <w:ind w:hanging="720"/>
        <w:jc w:val="left"/>
        <w:rPr>
          <w:rFonts w:ascii="Arial" w:eastAsia="Arial" w:hAnsi="Arial" w:cs="Arial"/>
          <w:b/>
          <w:color w:val="000000"/>
        </w:rPr>
      </w:pPr>
      <w:r>
        <w:rPr>
          <w:rFonts w:ascii="Arial" w:eastAsia="Arial" w:hAnsi="Arial" w:cs="Arial"/>
          <w:b/>
          <w:color w:val="000000"/>
        </w:rPr>
        <w:t>STATUTORY AUTHORITY AND LEGAL EFFECT</w:t>
      </w:r>
    </w:p>
    <w:p w:rsidR="00800025" w:rsidRDefault="00800025">
      <w:pPr>
        <w:pBdr>
          <w:top w:val="nil"/>
          <w:left w:val="nil"/>
          <w:bottom w:val="nil"/>
          <w:right w:val="nil"/>
          <w:between w:val="nil"/>
        </w:pBdr>
        <w:spacing w:line="360" w:lineRule="auto"/>
        <w:ind w:left="720"/>
        <w:jc w:val="left"/>
        <w:rPr>
          <w:rFonts w:ascii="Arial" w:eastAsia="Arial" w:hAnsi="Arial" w:cs="Arial"/>
          <w:b/>
        </w:rPr>
      </w:pPr>
    </w:p>
    <w:p w:rsidR="00800025" w:rsidRDefault="00284B53">
      <w:pPr>
        <w:numPr>
          <w:ilvl w:val="1"/>
          <w:numId w:val="3"/>
        </w:numPr>
        <w:pBdr>
          <w:top w:val="nil"/>
          <w:left w:val="nil"/>
          <w:bottom w:val="nil"/>
          <w:right w:val="nil"/>
          <w:between w:val="nil"/>
        </w:pBdr>
        <w:spacing w:line="360" w:lineRule="auto"/>
        <w:jc w:val="left"/>
      </w:pPr>
      <w:r>
        <w:rPr>
          <w:rFonts w:ascii="Arial" w:eastAsia="Arial" w:hAnsi="Arial" w:cs="Arial"/>
        </w:rPr>
        <w:t xml:space="preserve"> </w:t>
      </w:r>
      <w:r>
        <w:rPr>
          <w:rFonts w:ascii="Arial" w:eastAsia="Arial" w:hAnsi="Arial" w:cs="Arial"/>
          <w:color w:val="000000"/>
        </w:rPr>
        <w:t>This Undertaking is made pursuant to section 106 of the Act and Section 16 of the Greater London Council (General Powers) Act 1974 and section 111 of the Local Government Act 1972 and all other enabling powers and enactments which may be relevant for the purposes of giving validity hereto</w:t>
      </w:r>
    </w:p>
    <w:p w:rsidR="00800025" w:rsidRDefault="00800025">
      <w:pPr>
        <w:pBdr>
          <w:top w:val="nil"/>
          <w:left w:val="nil"/>
          <w:bottom w:val="nil"/>
          <w:right w:val="nil"/>
          <w:between w:val="nil"/>
        </w:pBdr>
        <w:spacing w:line="360" w:lineRule="auto"/>
        <w:ind w:left="360"/>
        <w:jc w:val="left"/>
        <w:rPr>
          <w:rFonts w:ascii="Arial" w:eastAsia="Arial" w:hAnsi="Arial" w:cs="Arial"/>
        </w:rPr>
      </w:pPr>
    </w:p>
    <w:p w:rsidR="00800025" w:rsidRDefault="00284B53">
      <w:pPr>
        <w:numPr>
          <w:ilvl w:val="1"/>
          <w:numId w:val="3"/>
        </w:numPr>
        <w:pBdr>
          <w:top w:val="nil"/>
          <w:left w:val="nil"/>
          <w:bottom w:val="nil"/>
          <w:right w:val="nil"/>
          <w:between w:val="nil"/>
        </w:pBdr>
        <w:spacing w:line="360" w:lineRule="auto"/>
        <w:jc w:val="left"/>
      </w:pPr>
      <w:r>
        <w:rPr>
          <w:rFonts w:ascii="Arial" w:eastAsia="Arial" w:hAnsi="Arial" w:cs="Arial"/>
        </w:rPr>
        <w:t xml:space="preserve"> </w:t>
      </w:r>
      <w:r>
        <w:rPr>
          <w:rFonts w:ascii="Arial" w:eastAsia="Arial" w:hAnsi="Arial" w:cs="Arial"/>
          <w:color w:val="000000"/>
        </w:rPr>
        <w:t xml:space="preserve">The obligations of the Owner in this Undertaking are planning obligations for </w:t>
      </w:r>
    </w:p>
    <w:p w:rsidR="00800025" w:rsidRDefault="00284B53">
      <w:pPr>
        <w:pBdr>
          <w:top w:val="nil"/>
          <w:left w:val="nil"/>
          <w:bottom w:val="nil"/>
          <w:right w:val="nil"/>
          <w:between w:val="nil"/>
        </w:pBdr>
        <w:spacing w:line="360" w:lineRule="auto"/>
        <w:ind w:left="360"/>
        <w:rPr>
          <w:rFonts w:ascii="Arial" w:eastAsia="Arial" w:hAnsi="Arial" w:cs="Arial"/>
          <w:color w:val="000000"/>
        </w:rPr>
      </w:pPr>
      <w:proofErr w:type="gramStart"/>
      <w:r>
        <w:rPr>
          <w:rFonts w:ascii="Arial" w:eastAsia="Arial" w:hAnsi="Arial" w:cs="Arial"/>
          <w:color w:val="000000"/>
        </w:rPr>
        <w:t>the</w:t>
      </w:r>
      <w:proofErr w:type="gramEnd"/>
      <w:r>
        <w:rPr>
          <w:rFonts w:ascii="Arial" w:eastAsia="Arial" w:hAnsi="Arial" w:cs="Arial"/>
          <w:color w:val="000000"/>
        </w:rPr>
        <w:t xml:space="preserve"> purpose of section 106 of the Act and are enforceable by the Council as local planning authority.</w:t>
      </w:r>
    </w:p>
    <w:p w:rsidR="00800025" w:rsidRDefault="00800025">
      <w:pPr>
        <w:pBdr>
          <w:top w:val="nil"/>
          <w:left w:val="nil"/>
          <w:bottom w:val="nil"/>
          <w:right w:val="nil"/>
          <w:between w:val="nil"/>
        </w:pBdr>
        <w:spacing w:line="360" w:lineRule="auto"/>
        <w:ind w:left="720"/>
        <w:rPr>
          <w:rFonts w:ascii="Arial" w:eastAsia="Arial" w:hAnsi="Arial" w:cs="Arial"/>
          <w:color w:val="000000"/>
        </w:rPr>
      </w:pPr>
    </w:p>
    <w:p w:rsidR="00800025" w:rsidRDefault="00284B53">
      <w:pPr>
        <w:numPr>
          <w:ilvl w:val="2"/>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Subject to clause 4.4 the Owner covenants with the Council in this Undertaking </w:t>
      </w:r>
      <w:r>
        <w:rPr>
          <w:rFonts w:ascii="Arial" w:eastAsia="Arial" w:hAnsi="Arial" w:cs="Arial"/>
        </w:rPr>
        <w:t xml:space="preserve"> </w:t>
      </w:r>
      <w:r>
        <w:rPr>
          <w:rFonts w:ascii="Arial" w:eastAsia="Arial" w:hAnsi="Arial" w:cs="Arial"/>
          <w:color w:val="000000"/>
        </w:rPr>
        <w:t xml:space="preserve">to the intent that the covenants given by the Council in this Undertaking shall </w:t>
      </w:r>
      <w:r>
        <w:rPr>
          <w:rFonts w:ascii="Arial" w:eastAsia="Arial" w:hAnsi="Arial" w:cs="Arial"/>
        </w:rPr>
        <w:t xml:space="preserve"> </w:t>
      </w:r>
      <w:r>
        <w:rPr>
          <w:rFonts w:ascii="Arial" w:eastAsia="Arial" w:hAnsi="Arial" w:cs="Arial"/>
          <w:color w:val="000000"/>
        </w:rPr>
        <w:t>be planning obligations and enforceable without limit of time (other than as expressly mentioned in this Undertaking) against the Owner and any person deriving title through or under the Owner to the Land (or any part or parts of it) as if that person had also been an original covenanting party</w:t>
      </w:r>
    </w:p>
    <w:p w:rsidR="00800025" w:rsidRDefault="00800025">
      <w:pPr>
        <w:pBdr>
          <w:top w:val="nil"/>
          <w:left w:val="nil"/>
          <w:bottom w:val="nil"/>
          <w:right w:val="nil"/>
          <w:between w:val="nil"/>
        </w:pBdr>
        <w:spacing w:line="360" w:lineRule="auto"/>
        <w:jc w:val="left"/>
        <w:rPr>
          <w:rFonts w:ascii="Arial" w:eastAsia="Arial" w:hAnsi="Arial" w:cs="Arial"/>
          <w:color w:val="000000"/>
        </w:rPr>
      </w:pPr>
    </w:p>
    <w:p w:rsidR="00800025" w:rsidRDefault="00284B53">
      <w:pPr>
        <w:numPr>
          <w:ilvl w:val="2"/>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No person shall be bound by any obligations rights and duties contained in this Undertaking and/or be liable for any breach of a covenant and/or obligations contained in this Undertaking after they shall have parted with all interest in the Land provided that they shall remain liable for any subsisting breach of covenant prior to parting with their interest</w:t>
      </w:r>
    </w:p>
    <w:p w:rsidR="00800025" w:rsidRDefault="00800025">
      <w:pPr>
        <w:pBdr>
          <w:top w:val="nil"/>
          <w:left w:val="nil"/>
          <w:bottom w:val="nil"/>
          <w:right w:val="nil"/>
          <w:between w:val="nil"/>
        </w:pBdr>
        <w:spacing w:line="360" w:lineRule="auto"/>
        <w:rPr>
          <w:rFonts w:ascii="Arial" w:eastAsia="Arial" w:hAnsi="Arial" w:cs="Arial"/>
          <w:color w:val="000000"/>
        </w:rPr>
      </w:pPr>
    </w:p>
    <w:p w:rsidR="00800025" w:rsidRDefault="00284B53">
      <w:pPr>
        <w:numPr>
          <w:ilvl w:val="1"/>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 No statutory undertaker shall be bound by any obligations rights and duties </w:t>
      </w:r>
    </w:p>
    <w:p w:rsidR="00800025" w:rsidRDefault="00284B53">
      <w:pPr>
        <w:pBdr>
          <w:top w:val="nil"/>
          <w:left w:val="nil"/>
          <w:bottom w:val="nil"/>
          <w:right w:val="nil"/>
          <w:between w:val="nil"/>
        </w:pBdr>
        <w:spacing w:line="360" w:lineRule="auto"/>
        <w:ind w:left="360"/>
        <w:rPr>
          <w:rFonts w:ascii="Arial" w:eastAsia="Arial" w:hAnsi="Arial" w:cs="Arial"/>
          <w:color w:val="000000"/>
        </w:rPr>
      </w:pPr>
      <w:r>
        <w:rPr>
          <w:rFonts w:ascii="Arial" w:eastAsia="Arial" w:hAnsi="Arial" w:cs="Arial"/>
          <w:color w:val="000000"/>
        </w:rPr>
        <w:t>contained in this Undertaking and/or be liable for any breach of covenant and/or obligation contained in this Undertaking in respect of any site used only as an electricity substation gas governor station or pumping station</w:t>
      </w:r>
    </w:p>
    <w:p w:rsidR="00800025" w:rsidRDefault="00800025">
      <w:pPr>
        <w:pBdr>
          <w:top w:val="nil"/>
          <w:left w:val="nil"/>
          <w:bottom w:val="nil"/>
          <w:right w:val="nil"/>
          <w:between w:val="nil"/>
        </w:pBdr>
        <w:spacing w:line="360" w:lineRule="auto"/>
        <w:jc w:val="left"/>
        <w:rPr>
          <w:rFonts w:ascii="Arial" w:eastAsia="Arial" w:hAnsi="Arial" w:cs="Arial"/>
          <w:color w:val="000000"/>
        </w:rPr>
      </w:pPr>
    </w:p>
    <w:p w:rsidR="00800025" w:rsidRDefault="00284B53">
      <w:pPr>
        <w:numPr>
          <w:ilvl w:val="1"/>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 Nothing in this Undertaking shall be construed as prohibiting or limiting any right </w:t>
      </w:r>
      <w:r>
        <w:rPr>
          <w:rFonts w:ascii="Arial" w:eastAsia="Arial" w:hAnsi="Arial" w:cs="Arial"/>
        </w:rPr>
        <w:t xml:space="preserve"> </w:t>
      </w:r>
      <w:r>
        <w:rPr>
          <w:rFonts w:ascii="Arial" w:eastAsia="Arial" w:hAnsi="Arial" w:cs="Arial"/>
          <w:color w:val="000000"/>
        </w:rPr>
        <w:t>to develop any part of the Land in accordance with a planning permission (other than the Application) granted (whether or not on appeal) after the date of this Undertaking</w:t>
      </w:r>
    </w:p>
    <w:p w:rsidR="00800025" w:rsidRDefault="00800025">
      <w:pPr>
        <w:pBdr>
          <w:top w:val="nil"/>
          <w:left w:val="nil"/>
          <w:bottom w:val="nil"/>
          <w:right w:val="nil"/>
          <w:between w:val="nil"/>
        </w:pBdr>
        <w:spacing w:line="360" w:lineRule="auto"/>
        <w:rPr>
          <w:rFonts w:ascii="Arial" w:eastAsia="Arial" w:hAnsi="Arial" w:cs="Arial"/>
          <w:color w:val="000000"/>
        </w:rPr>
      </w:pPr>
    </w:p>
    <w:p w:rsidR="00800025" w:rsidRDefault="00284B53">
      <w:pPr>
        <w:numPr>
          <w:ilvl w:val="1"/>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 Nothing in this Undertaking shall be construed as restricting the exercise by the </w:t>
      </w:r>
      <w:r>
        <w:rPr>
          <w:rFonts w:ascii="Arial" w:eastAsia="Arial" w:hAnsi="Arial" w:cs="Arial"/>
        </w:rPr>
        <w:t xml:space="preserve"> </w:t>
      </w:r>
      <w:r>
        <w:rPr>
          <w:rFonts w:ascii="Arial" w:eastAsia="Arial" w:hAnsi="Arial" w:cs="Arial"/>
          <w:color w:val="000000"/>
        </w:rPr>
        <w:t>Council of any powers exercisable by them under the Act or under any other act or any statutory instrument order or bylaw in the exercise of their function as a local authority</w:t>
      </w:r>
    </w:p>
    <w:p w:rsidR="00800025" w:rsidRDefault="00800025">
      <w:pPr>
        <w:pBdr>
          <w:top w:val="nil"/>
          <w:left w:val="nil"/>
          <w:bottom w:val="nil"/>
          <w:right w:val="nil"/>
          <w:between w:val="nil"/>
        </w:pBdr>
        <w:spacing w:line="360" w:lineRule="auto"/>
        <w:ind w:left="360"/>
        <w:rPr>
          <w:rFonts w:ascii="Arial" w:eastAsia="Arial" w:hAnsi="Arial" w:cs="Arial"/>
        </w:rPr>
      </w:pPr>
    </w:p>
    <w:p w:rsidR="00800025" w:rsidRDefault="00284B53">
      <w:pPr>
        <w:numPr>
          <w:ilvl w:val="1"/>
          <w:numId w:val="1"/>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 </w:t>
      </w:r>
      <w:r>
        <w:rPr>
          <w:rFonts w:ascii="Arial" w:eastAsia="Arial" w:hAnsi="Arial" w:cs="Arial"/>
          <w:color w:val="000000"/>
        </w:rPr>
        <w:t>In the event of any subsequent planning permission being granted by the</w:t>
      </w:r>
      <w:r>
        <w:rPr>
          <w:rFonts w:ascii="Arial" w:eastAsia="Arial" w:hAnsi="Arial" w:cs="Arial"/>
        </w:rPr>
        <w:t xml:space="preserve"> </w:t>
      </w:r>
      <w:r>
        <w:rPr>
          <w:rFonts w:ascii="Arial" w:eastAsia="Arial" w:hAnsi="Arial" w:cs="Arial"/>
          <w:color w:val="000000"/>
        </w:rPr>
        <w:t>Council pursuant to an application under S73 of the Act for the removal or variation of any condition attached to the Planning Permission the obligations contained in this Deed shall apply to the subsequent planning permission without the need for a further deed unless required by the Council</w:t>
      </w:r>
      <w:r>
        <w:rPr>
          <w:rFonts w:ascii="Arial" w:eastAsia="Arial" w:hAnsi="Arial" w:cs="Arial"/>
        </w:rPr>
        <w:t>.</w:t>
      </w:r>
    </w:p>
    <w:p w:rsidR="00800025" w:rsidRDefault="00800025">
      <w:pPr>
        <w:pBdr>
          <w:top w:val="nil"/>
          <w:left w:val="nil"/>
          <w:bottom w:val="nil"/>
          <w:right w:val="nil"/>
          <w:between w:val="nil"/>
        </w:pBdr>
        <w:spacing w:line="360" w:lineRule="auto"/>
        <w:rPr>
          <w:rFonts w:ascii="Arial" w:eastAsia="Arial" w:hAnsi="Arial" w:cs="Arial"/>
          <w:color w:val="000000"/>
        </w:rPr>
      </w:pPr>
    </w:p>
    <w:p w:rsidR="00800025" w:rsidRDefault="00284B53">
      <w:pPr>
        <w:numPr>
          <w:ilvl w:val="0"/>
          <w:numId w:val="3"/>
        </w:numPr>
        <w:pBdr>
          <w:top w:val="nil"/>
          <w:left w:val="nil"/>
          <w:bottom w:val="nil"/>
          <w:right w:val="nil"/>
          <w:between w:val="nil"/>
        </w:pBdr>
        <w:spacing w:line="360" w:lineRule="auto"/>
        <w:jc w:val="left"/>
        <w:rPr>
          <w:rFonts w:ascii="Arial" w:eastAsia="Arial" w:hAnsi="Arial" w:cs="Arial"/>
          <w:b/>
          <w:color w:val="000000"/>
        </w:rPr>
      </w:pPr>
      <w:r>
        <w:rPr>
          <w:rFonts w:ascii="Arial" w:eastAsia="Arial" w:hAnsi="Arial" w:cs="Arial"/>
          <w:b/>
          <w:color w:val="000000"/>
        </w:rPr>
        <w:t>CONDITION PRECEDENT</w:t>
      </w:r>
    </w:p>
    <w:p w:rsidR="00800025" w:rsidRDefault="00800025">
      <w:pPr>
        <w:pBdr>
          <w:top w:val="nil"/>
          <w:left w:val="nil"/>
          <w:bottom w:val="nil"/>
          <w:right w:val="nil"/>
          <w:between w:val="nil"/>
        </w:pBdr>
        <w:spacing w:line="360" w:lineRule="auto"/>
        <w:ind w:left="720"/>
        <w:jc w:val="left"/>
        <w:rPr>
          <w:rFonts w:ascii="Arial" w:eastAsia="Arial" w:hAnsi="Arial" w:cs="Arial"/>
          <w:b/>
        </w:rPr>
      </w:pPr>
    </w:p>
    <w:p w:rsidR="00800025" w:rsidRDefault="00284B53">
      <w:pPr>
        <w:numPr>
          <w:ilvl w:val="1"/>
          <w:numId w:val="3"/>
        </w:numPr>
        <w:pBdr>
          <w:top w:val="nil"/>
          <w:left w:val="nil"/>
          <w:bottom w:val="nil"/>
          <w:right w:val="nil"/>
          <w:between w:val="nil"/>
        </w:pBdr>
        <w:spacing w:line="360" w:lineRule="auto"/>
        <w:jc w:val="left"/>
      </w:pPr>
      <w:r>
        <w:rPr>
          <w:rFonts w:ascii="Arial" w:eastAsia="Arial" w:hAnsi="Arial" w:cs="Arial"/>
          <w:b/>
        </w:rPr>
        <w:t xml:space="preserve"> </w:t>
      </w:r>
      <w:r>
        <w:rPr>
          <w:rFonts w:ascii="Arial" w:eastAsia="Arial" w:hAnsi="Arial" w:cs="Arial"/>
        </w:rPr>
        <w:t>This Undertaking shall come into effect upon the grant of the Planning Permission</w:t>
      </w:r>
    </w:p>
    <w:p w:rsidR="00800025" w:rsidRDefault="00800025">
      <w:pPr>
        <w:tabs>
          <w:tab w:val="left" w:pos="993"/>
        </w:tabs>
        <w:spacing w:line="360" w:lineRule="auto"/>
        <w:rPr>
          <w:rFonts w:ascii="Arial" w:eastAsia="Arial" w:hAnsi="Arial" w:cs="Arial"/>
        </w:rPr>
      </w:pPr>
    </w:p>
    <w:p w:rsidR="00800025" w:rsidRDefault="00284B53">
      <w:pPr>
        <w:numPr>
          <w:ilvl w:val="0"/>
          <w:numId w:val="3"/>
        </w:numPr>
        <w:pBdr>
          <w:top w:val="nil"/>
          <w:left w:val="nil"/>
          <w:bottom w:val="nil"/>
          <w:right w:val="nil"/>
          <w:between w:val="nil"/>
        </w:pBdr>
        <w:tabs>
          <w:tab w:val="left" w:pos="709"/>
        </w:tabs>
        <w:spacing w:line="360" w:lineRule="auto"/>
        <w:rPr>
          <w:rFonts w:ascii="Arial" w:eastAsia="Arial" w:hAnsi="Arial" w:cs="Arial"/>
          <w:b/>
          <w:color w:val="000000"/>
        </w:rPr>
      </w:pPr>
      <w:r>
        <w:rPr>
          <w:rFonts w:ascii="Arial" w:eastAsia="Arial" w:hAnsi="Arial" w:cs="Arial"/>
          <w:b/>
          <w:color w:val="000000"/>
        </w:rPr>
        <w:t>OBLIGATIONS</w:t>
      </w:r>
    </w:p>
    <w:p w:rsidR="00800025" w:rsidRDefault="00800025">
      <w:pPr>
        <w:pBdr>
          <w:top w:val="nil"/>
          <w:left w:val="nil"/>
          <w:bottom w:val="nil"/>
          <w:right w:val="nil"/>
          <w:between w:val="nil"/>
        </w:pBdr>
        <w:tabs>
          <w:tab w:val="left" w:pos="709"/>
        </w:tabs>
        <w:spacing w:line="360" w:lineRule="auto"/>
        <w:ind w:left="720"/>
        <w:rPr>
          <w:rFonts w:ascii="Arial" w:eastAsia="Arial" w:hAnsi="Arial" w:cs="Arial"/>
          <w:b/>
        </w:rPr>
      </w:pPr>
    </w:p>
    <w:p w:rsidR="00800025" w:rsidRDefault="00284B53">
      <w:pPr>
        <w:numPr>
          <w:ilvl w:val="1"/>
          <w:numId w:val="3"/>
        </w:numPr>
        <w:pBdr>
          <w:top w:val="nil"/>
          <w:left w:val="nil"/>
          <w:bottom w:val="nil"/>
          <w:right w:val="nil"/>
          <w:between w:val="nil"/>
        </w:pBdr>
        <w:tabs>
          <w:tab w:val="left" w:pos="709"/>
        </w:tabs>
        <w:spacing w:line="360" w:lineRule="auto"/>
      </w:pPr>
      <w:r>
        <w:rPr>
          <w:rFonts w:ascii="Arial" w:eastAsia="Arial" w:hAnsi="Arial" w:cs="Arial"/>
        </w:rPr>
        <w:t xml:space="preserve"> T</w:t>
      </w:r>
      <w:r>
        <w:rPr>
          <w:rFonts w:ascii="Arial" w:eastAsia="Arial" w:hAnsi="Arial" w:cs="Arial"/>
          <w:color w:val="000000"/>
        </w:rPr>
        <w:t xml:space="preserve">he Owner covenants agrees and declares in respect of the Land as set out in Schedule </w:t>
      </w:r>
    </w:p>
    <w:p w:rsidR="00800025" w:rsidRDefault="00800025">
      <w:pPr>
        <w:tabs>
          <w:tab w:val="left" w:pos="993"/>
        </w:tabs>
        <w:spacing w:line="360" w:lineRule="auto"/>
        <w:rPr>
          <w:rFonts w:ascii="Arial" w:eastAsia="Arial" w:hAnsi="Arial" w:cs="Arial"/>
        </w:rPr>
      </w:pPr>
    </w:p>
    <w:p w:rsidR="00800025" w:rsidRDefault="00284B53">
      <w:pPr>
        <w:numPr>
          <w:ilvl w:val="0"/>
          <w:numId w:val="3"/>
        </w:numPr>
        <w:pBdr>
          <w:top w:val="nil"/>
          <w:left w:val="nil"/>
          <w:bottom w:val="nil"/>
          <w:right w:val="nil"/>
          <w:between w:val="nil"/>
        </w:pBdr>
        <w:spacing w:line="360" w:lineRule="auto"/>
        <w:jc w:val="left"/>
        <w:rPr>
          <w:rFonts w:ascii="Arial" w:eastAsia="Arial" w:hAnsi="Arial" w:cs="Arial"/>
          <w:b/>
          <w:color w:val="000000"/>
        </w:rPr>
      </w:pPr>
      <w:r>
        <w:rPr>
          <w:rFonts w:ascii="Arial" w:eastAsia="Arial" w:hAnsi="Arial" w:cs="Arial"/>
          <w:b/>
          <w:color w:val="000000"/>
        </w:rPr>
        <w:t>INVALIDITY</w:t>
      </w:r>
    </w:p>
    <w:p w:rsidR="00800025" w:rsidRDefault="00800025">
      <w:pPr>
        <w:pBdr>
          <w:top w:val="nil"/>
          <w:left w:val="nil"/>
          <w:bottom w:val="nil"/>
          <w:right w:val="nil"/>
          <w:between w:val="nil"/>
        </w:pBdr>
        <w:spacing w:line="360" w:lineRule="auto"/>
        <w:ind w:left="720"/>
        <w:jc w:val="left"/>
        <w:rPr>
          <w:rFonts w:ascii="Arial" w:eastAsia="Arial" w:hAnsi="Arial" w:cs="Arial"/>
          <w:b/>
        </w:rPr>
      </w:pPr>
    </w:p>
    <w:p w:rsidR="00800025" w:rsidRDefault="00284B53">
      <w:pPr>
        <w:numPr>
          <w:ilvl w:val="1"/>
          <w:numId w:val="3"/>
        </w:numPr>
        <w:spacing w:line="360" w:lineRule="auto"/>
        <w:jc w:val="left"/>
      </w:pPr>
      <w:r>
        <w:rPr>
          <w:rFonts w:ascii="Arial" w:eastAsia="Arial" w:hAnsi="Arial" w:cs="Arial"/>
        </w:rPr>
        <w:t xml:space="preserve"> It is agreed and declared that if a clause or sub-clause of this Undertaking shall be deemed to be unenforceable or ultra vires the remainder of this Undertaking shall remain in full force and effect provided severance from this Undertaking is possible.</w:t>
      </w:r>
    </w:p>
    <w:p w:rsidR="00800025" w:rsidRDefault="00800025">
      <w:pPr>
        <w:spacing w:line="360" w:lineRule="auto"/>
        <w:ind w:left="360"/>
        <w:jc w:val="left"/>
        <w:rPr>
          <w:rFonts w:ascii="Arial" w:eastAsia="Arial" w:hAnsi="Arial" w:cs="Arial"/>
        </w:rPr>
      </w:pPr>
    </w:p>
    <w:p w:rsidR="00800025" w:rsidRDefault="00284B53">
      <w:pPr>
        <w:numPr>
          <w:ilvl w:val="0"/>
          <w:numId w:val="3"/>
        </w:numPr>
        <w:spacing w:line="360" w:lineRule="auto"/>
        <w:jc w:val="left"/>
        <w:rPr>
          <w:rFonts w:ascii="Arial" w:eastAsia="Arial" w:hAnsi="Arial" w:cs="Arial"/>
          <w:b/>
        </w:rPr>
      </w:pPr>
      <w:r>
        <w:rPr>
          <w:rFonts w:ascii="Arial" w:eastAsia="Arial" w:hAnsi="Arial" w:cs="Arial"/>
          <w:b/>
        </w:rPr>
        <w:t xml:space="preserve">##CHARGEE CONSENT </w:t>
      </w:r>
    </w:p>
    <w:p w:rsidR="00800025" w:rsidRDefault="00800025">
      <w:pPr>
        <w:spacing w:line="360" w:lineRule="auto"/>
        <w:ind w:left="720"/>
        <w:jc w:val="left"/>
        <w:rPr>
          <w:rFonts w:ascii="Arial" w:eastAsia="Arial" w:hAnsi="Arial" w:cs="Arial"/>
          <w:b/>
        </w:rPr>
      </w:pPr>
    </w:p>
    <w:p w:rsidR="00800025" w:rsidRDefault="00284B53">
      <w:pPr>
        <w:numPr>
          <w:ilvl w:val="1"/>
          <w:numId w:val="3"/>
        </w:numPr>
        <w:pBdr>
          <w:top w:val="nil"/>
          <w:left w:val="nil"/>
          <w:bottom w:val="nil"/>
          <w:right w:val="nil"/>
          <w:between w:val="nil"/>
        </w:pBdr>
        <w:spacing w:line="360" w:lineRule="auto"/>
        <w:jc w:val="left"/>
      </w:pPr>
      <w:r>
        <w:rPr>
          <w:rFonts w:ascii="Arial" w:eastAsia="Arial" w:hAnsi="Arial" w:cs="Arial"/>
          <w:b/>
        </w:rPr>
        <w:t xml:space="preserve"> </w:t>
      </w:r>
      <w:r>
        <w:rPr>
          <w:rFonts w:ascii="Arial" w:eastAsia="Arial" w:hAnsi="Arial" w:cs="Arial"/>
        </w:rPr>
        <w:t xml:space="preserve">The </w:t>
      </w:r>
      <w:proofErr w:type="spellStart"/>
      <w:r>
        <w:rPr>
          <w:rFonts w:ascii="Arial" w:eastAsia="Arial" w:hAnsi="Arial" w:cs="Arial"/>
        </w:rPr>
        <w:t>Chargee</w:t>
      </w:r>
      <w:proofErr w:type="spellEnd"/>
      <w:r>
        <w:rPr>
          <w:rFonts w:ascii="Arial" w:eastAsia="Arial" w:hAnsi="Arial" w:cs="Arial"/>
        </w:rPr>
        <w:t xml:space="preserve"> consents to the Owner entering into this Deed with the Council to the intent that the </w:t>
      </w:r>
      <w:proofErr w:type="spellStart"/>
      <w:r>
        <w:rPr>
          <w:rFonts w:ascii="Arial" w:eastAsia="Arial" w:hAnsi="Arial" w:cs="Arial"/>
        </w:rPr>
        <w:t>Chargee</w:t>
      </w:r>
      <w:proofErr w:type="spellEnd"/>
      <w:r>
        <w:rPr>
          <w:rFonts w:ascii="Arial" w:eastAsia="Arial" w:hAnsi="Arial" w:cs="Arial"/>
        </w:rPr>
        <w:t xml:space="preserve"> shall be bound by the planning obligations undertakings and restrictions given by the Owner to the Council under this Deed and the </w:t>
      </w:r>
      <w:proofErr w:type="spellStart"/>
      <w:r>
        <w:rPr>
          <w:rFonts w:ascii="Arial" w:eastAsia="Arial" w:hAnsi="Arial" w:cs="Arial"/>
        </w:rPr>
        <w:t>Chargee’s</w:t>
      </w:r>
      <w:proofErr w:type="spellEnd"/>
      <w:r>
        <w:rPr>
          <w:rFonts w:ascii="Arial" w:eastAsia="Arial" w:hAnsi="Arial" w:cs="Arial"/>
        </w:rPr>
        <w:t xml:space="preserve"> charge shall take effect subject to such planning obligations undertakings and restrictions provided always that nothing in this clause shall impose any planning obligation covenant or restriction on the </w:t>
      </w:r>
      <w:proofErr w:type="spellStart"/>
      <w:r>
        <w:rPr>
          <w:rFonts w:ascii="Arial" w:eastAsia="Arial" w:hAnsi="Arial" w:cs="Arial"/>
        </w:rPr>
        <w:t>Chargee</w:t>
      </w:r>
      <w:proofErr w:type="spellEnd"/>
      <w:r>
        <w:rPr>
          <w:rFonts w:ascii="Arial" w:eastAsia="Arial" w:hAnsi="Arial" w:cs="Arial"/>
        </w:rPr>
        <w:t xml:space="preserve"> except where the </w:t>
      </w:r>
      <w:proofErr w:type="spellStart"/>
      <w:r>
        <w:rPr>
          <w:rFonts w:ascii="Arial" w:eastAsia="Arial" w:hAnsi="Arial" w:cs="Arial"/>
        </w:rPr>
        <w:t>Chargee</w:t>
      </w:r>
      <w:proofErr w:type="spellEnd"/>
      <w:r>
        <w:rPr>
          <w:rFonts w:ascii="Arial" w:eastAsia="Arial" w:hAnsi="Arial" w:cs="Arial"/>
        </w:rPr>
        <w:t xml:space="preserve"> takes possession of the Land under its charge whereupon the </w:t>
      </w:r>
      <w:proofErr w:type="spellStart"/>
      <w:r>
        <w:rPr>
          <w:rFonts w:ascii="Arial" w:eastAsia="Arial" w:hAnsi="Arial" w:cs="Arial"/>
        </w:rPr>
        <w:t>Chargee</w:t>
      </w:r>
      <w:proofErr w:type="spellEnd"/>
      <w:r>
        <w:rPr>
          <w:rFonts w:ascii="Arial" w:eastAsia="Arial" w:hAnsi="Arial" w:cs="Arial"/>
        </w:rPr>
        <w:t xml:space="preserve"> acknowledges that it shall be bound by the planning obligations undertaking and restrictions given by the Owner to the Council in this Deed as if it were a person deriving title from the Owner.</w:t>
      </w:r>
    </w:p>
    <w:p w:rsidR="00800025" w:rsidRDefault="00800025">
      <w:pPr>
        <w:pBdr>
          <w:top w:val="nil"/>
          <w:left w:val="nil"/>
          <w:bottom w:val="nil"/>
          <w:right w:val="nil"/>
          <w:between w:val="nil"/>
        </w:pBdr>
        <w:spacing w:line="360" w:lineRule="auto"/>
        <w:ind w:left="360"/>
        <w:jc w:val="left"/>
        <w:rPr>
          <w:rFonts w:ascii="Arial" w:eastAsia="Arial" w:hAnsi="Arial" w:cs="Arial"/>
        </w:rPr>
      </w:pPr>
    </w:p>
    <w:p w:rsidR="00800025" w:rsidRDefault="00284B53">
      <w:pPr>
        <w:numPr>
          <w:ilvl w:val="1"/>
          <w:numId w:val="3"/>
        </w:numPr>
        <w:spacing w:line="360" w:lineRule="auto"/>
        <w:jc w:val="left"/>
      </w:pPr>
      <w:r>
        <w:rPr>
          <w:rFonts w:ascii="Arial" w:eastAsia="Arial" w:hAnsi="Arial" w:cs="Arial"/>
        </w:rPr>
        <w:t xml:space="preserve"> No mortgagee shall have any liability under this Deed unless it becomes a successor in title or takes possession of the interest in the part of the Land over which it has a charge in which case it too will be bound by the obligations as if it were a person deriving title from the Owner</w:t>
      </w:r>
    </w:p>
    <w:p w:rsidR="00800025" w:rsidRDefault="00800025">
      <w:pPr>
        <w:spacing w:line="360" w:lineRule="auto"/>
        <w:ind w:left="360"/>
        <w:jc w:val="left"/>
        <w:rPr>
          <w:rFonts w:ascii="Arial" w:eastAsia="Arial" w:hAnsi="Arial" w:cs="Arial"/>
        </w:rPr>
      </w:pPr>
    </w:p>
    <w:p w:rsidR="00800025" w:rsidRDefault="00284B53">
      <w:pPr>
        <w:numPr>
          <w:ilvl w:val="0"/>
          <w:numId w:val="3"/>
        </w:numPr>
        <w:spacing w:line="360" w:lineRule="auto"/>
        <w:jc w:val="left"/>
        <w:rPr>
          <w:rFonts w:ascii="Arial" w:eastAsia="Arial" w:hAnsi="Arial" w:cs="Arial"/>
          <w:b/>
        </w:rPr>
      </w:pPr>
      <w:r>
        <w:rPr>
          <w:rFonts w:ascii="Arial" w:eastAsia="Arial" w:hAnsi="Arial" w:cs="Arial"/>
          <w:b/>
          <w:color w:val="000000"/>
        </w:rPr>
        <w:t>CONTRACTS (RIGHTS OF THIRD PARTIES) ACT 1999</w:t>
      </w:r>
    </w:p>
    <w:p w:rsidR="00800025" w:rsidRDefault="00800025">
      <w:pPr>
        <w:spacing w:line="360" w:lineRule="auto"/>
        <w:ind w:left="720"/>
        <w:jc w:val="left"/>
        <w:rPr>
          <w:rFonts w:ascii="Arial" w:eastAsia="Arial" w:hAnsi="Arial" w:cs="Arial"/>
          <w:b/>
        </w:rPr>
      </w:pPr>
    </w:p>
    <w:p w:rsidR="00800025" w:rsidRDefault="00284B53">
      <w:pPr>
        <w:numPr>
          <w:ilvl w:val="1"/>
          <w:numId w:val="3"/>
        </w:numPr>
        <w:spacing w:line="360" w:lineRule="auto"/>
        <w:jc w:val="left"/>
      </w:pPr>
      <w:r>
        <w:rPr>
          <w:rFonts w:ascii="Arial" w:eastAsia="Arial" w:hAnsi="Arial" w:cs="Arial"/>
          <w:b/>
        </w:rPr>
        <w:t xml:space="preserve"> </w:t>
      </w:r>
      <w:r>
        <w:rPr>
          <w:rFonts w:ascii="Arial" w:eastAsia="Arial" w:hAnsi="Arial" w:cs="Arial"/>
          <w:color w:val="000000"/>
        </w:rPr>
        <w:t xml:space="preserve">Nothing contained in this Undertaking shall give or be construed as giving any rights privileges powers or enforceability other than to the Council and to the specific persons executing this Undertaking as the Owner and their successors (if </w:t>
      </w:r>
      <w:r>
        <w:rPr>
          <w:rFonts w:ascii="Arial" w:eastAsia="Arial" w:hAnsi="Arial" w:cs="Arial"/>
          <w:color w:val="000000"/>
        </w:rPr>
        <w:lastRenderedPageBreak/>
        <w:t>any) as defined in this Undertaking and the provisions of the Contracts (Rights of Third Parties) Act 1999 and any benefits or rights which could arise from it are expressly excluded to the intent that no other third party within the meaning of that Act shall have any rights of enforcement in respect of any matter contained in this Undertakin</w:t>
      </w:r>
      <w:r>
        <w:rPr>
          <w:rFonts w:ascii="Arial" w:eastAsia="Arial" w:hAnsi="Arial" w:cs="Arial"/>
        </w:rPr>
        <w:t>g</w:t>
      </w:r>
    </w:p>
    <w:p w:rsidR="00800025" w:rsidRDefault="00800025">
      <w:pPr>
        <w:spacing w:line="360" w:lineRule="auto"/>
        <w:ind w:left="360"/>
        <w:jc w:val="left"/>
        <w:rPr>
          <w:rFonts w:ascii="Arial" w:eastAsia="Arial" w:hAnsi="Arial" w:cs="Arial"/>
        </w:rPr>
      </w:pPr>
    </w:p>
    <w:p w:rsidR="00800025" w:rsidRDefault="00284B53">
      <w:pPr>
        <w:numPr>
          <w:ilvl w:val="0"/>
          <w:numId w:val="3"/>
        </w:numPr>
        <w:spacing w:line="360" w:lineRule="auto"/>
        <w:jc w:val="left"/>
        <w:rPr>
          <w:rFonts w:ascii="Arial" w:eastAsia="Arial" w:hAnsi="Arial" w:cs="Arial"/>
          <w:b/>
        </w:rPr>
      </w:pPr>
      <w:r>
        <w:rPr>
          <w:rFonts w:ascii="Arial" w:eastAsia="Arial" w:hAnsi="Arial" w:cs="Arial"/>
          <w:b/>
        </w:rPr>
        <w:t xml:space="preserve"> COSTS</w:t>
      </w:r>
    </w:p>
    <w:p w:rsidR="00800025" w:rsidRDefault="00800025">
      <w:pPr>
        <w:spacing w:line="360" w:lineRule="auto"/>
        <w:ind w:left="720"/>
        <w:jc w:val="left"/>
        <w:rPr>
          <w:rFonts w:ascii="Arial" w:eastAsia="Arial" w:hAnsi="Arial" w:cs="Arial"/>
          <w:b/>
        </w:rPr>
      </w:pPr>
    </w:p>
    <w:p w:rsidR="00800025" w:rsidRDefault="00284B53">
      <w:pPr>
        <w:numPr>
          <w:ilvl w:val="1"/>
          <w:numId w:val="3"/>
        </w:numPr>
        <w:spacing w:line="360" w:lineRule="auto"/>
        <w:jc w:val="left"/>
      </w:pPr>
      <w:r>
        <w:rPr>
          <w:rFonts w:ascii="Arial" w:eastAsia="Arial" w:hAnsi="Arial" w:cs="Arial"/>
        </w:rPr>
        <w:t>The Owner agrees to pay to the Council on the signing of this Undertaking the Council’s legal costs of £#### for the preparation and negotiation of this Undertaking.</w:t>
      </w:r>
    </w:p>
    <w:p w:rsidR="00800025" w:rsidRDefault="00800025">
      <w:pPr>
        <w:spacing w:line="360" w:lineRule="auto"/>
        <w:ind w:left="360"/>
        <w:jc w:val="left"/>
        <w:rPr>
          <w:rFonts w:ascii="Arial" w:eastAsia="Arial" w:hAnsi="Arial" w:cs="Arial"/>
        </w:rPr>
      </w:pPr>
    </w:p>
    <w:p w:rsidR="00800025" w:rsidRDefault="00284B53">
      <w:pPr>
        <w:numPr>
          <w:ilvl w:val="0"/>
          <w:numId w:val="3"/>
        </w:numPr>
        <w:spacing w:line="360" w:lineRule="auto"/>
        <w:jc w:val="left"/>
        <w:rPr>
          <w:rFonts w:ascii="Arial" w:eastAsia="Arial" w:hAnsi="Arial" w:cs="Arial"/>
          <w:b/>
        </w:rPr>
      </w:pPr>
      <w:r>
        <w:rPr>
          <w:rFonts w:ascii="Arial" w:eastAsia="Arial" w:hAnsi="Arial" w:cs="Arial"/>
          <w:b/>
        </w:rPr>
        <w:t>REGISTRATION AS A LOCAL LAND CHARGE</w:t>
      </w:r>
    </w:p>
    <w:p w:rsidR="00800025" w:rsidRDefault="00800025">
      <w:pPr>
        <w:spacing w:line="360" w:lineRule="auto"/>
        <w:ind w:left="720"/>
        <w:jc w:val="left"/>
        <w:rPr>
          <w:rFonts w:ascii="Arial" w:eastAsia="Arial" w:hAnsi="Arial" w:cs="Arial"/>
          <w:b/>
        </w:rPr>
      </w:pPr>
    </w:p>
    <w:p w:rsidR="00800025" w:rsidRDefault="00284B53">
      <w:pPr>
        <w:numPr>
          <w:ilvl w:val="1"/>
          <w:numId w:val="3"/>
        </w:numPr>
        <w:spacing w:line="360" w:lineRule="auto"/>
        <w:jc w:val="left"/>
      </w:pPr>
      <w:r>
        <w:rPr>
          <w:rFonts w:ascii="Arial" w:eastAsia="Arial" w:hAnsi="Arial" w:cs="Arial"/>
          <w:color w:val="000000"/>
        </w:rPr>
        <w:t>This Undertaking shall be registered as a Local Land Charge</w:t>
      </w:r>
    </w:p>
    <w:p w:rsidR="00800025" w:rsidRDefault="00800025">
      <w:pPr>
        <w:spacing w:line="360" w:lineRule="auto"/>
        <w:ind w:left="360"/>
        <w:jc w:val="left"/>
        <w:rPr>
          <w:rFonts w:ascii="Arial" w:eastAsia="Arial" w:hAnsi="Arial" w:cs="Arial"/>
        </w:rPr>
      </w:pPr>
    </w:p>
    <w:p w:rsidR="00800025" w:rsidRDefault="00284B53">
      <w:pPr>
        <w:numPr>
          <w:ilvl w:val="0"/>
          <w:numId w:val="3"/>
        </w:numPr>
        <w:spacing w:line="360" w:lineRule="auto"/>
        <w:jc w:val="left"/>
        <w:rPr>
          <w:rFonts w:ascii="Arial" w:eastAsia="Arial" w:hAnsi="Arial" w:cs="Arial"/>
          <w:b/>
        </w:rPr>
      </w:pPr>
      <w:r>
        <w:rPr>
          <w:rFonts w:ascii="Arial" w:eastAsia="Arial" w:hAnsi="Arial" w:cs="Arial"/>
          <w:b/>
        </w:rPr>
        <w:t>JURISDICTION</w:t>
      </w:r>
    </w:p>
    <w:p w:rsidR="00800025" w:rsidRDefault="00800025">
      <w:pPr>
        <w:spacing w:line="360" w:lineRule="auto"/>
        <w:ind w:left="720"/>
        <w:jc w:val="left"/>
        <w:rPr>
          <w:rFonts w:ascii="Arial" w:eastAsia="Arial" w:hAnsi="Arial" w:cs="Arial"/>
          <w:b/>
        </w:rPr>
      </w:pPr>
    </w:p>
    <w:p w:rsidR="00800025" w:rsidRDefault="00284B53">
      <w:pPr>
        <w:numPr>
          <w:ilvl w:val="1"/>
          <w:numId w:val="3"/>
        </w:numPr>
        <w:spacing w:line="360" w:lineRule="auto"/>
        <w:jc w:val="left"/>
      </w:pPr>
      <w:r>
        <w:rPr>
          <w:rFonts w:ascii="Arial" w:eastAsia="Arial" w:hAnsi="Arial" w:cs="Arial"/>
        </w:rPr>
        <w:t>This Undertaking is governed by and shall be interpreted in accordance with the law of England and Wales and the parties submit to the non-exclusive jurisdiction of the courts of England and Wales</w:t>
      </w:r>
    </w:p>
    <w:p w:rsidR="00800025" w:rsidRDefault="00800025">
      <w:pPr>
        <w:tabs>
          <w:tab w:val="left" w:pos="720"/>
          <w:tab w:val="left" w:pos="1440"/>
        </w:tabs>
        <w:spacing w:before="240" w:line="360" w:lineRule="auto"/>
        <w:jc w:val="center"/>
        <w:rPr>
          <w:rFonts w:ascii="Arial" w:eastAsia="Arial" w:hAnsi="Arial" w:cs="Arial"/>
          <w:b/>
        </w:rPr>
      </w:pPr>
    </w:p>
    <w:p w:rsidR="00800025" w:rsidRDefault="00284B53">
      <w:pPr>
        <w:tabs>
          <w:tab w:val="left" w:pos="720"/>
          <w:tab w:val="left" w:pos="1440"/>
        </w:tabs>
        <w:spacing w:before="240" w:line="360" w:lineRule="auto"/>
        <w:jc w:val="center"/>
        <w:rPr>
          <w:rFonts w:ascii="Arial" w:eastAsia="Arial" w:hAnsi="Arial" w:cs="Arial"/>
        </w:rPr>
      </w:pPr>
      <w:r>
        <w:rPr>
          <w:rFonts w:ascii="Arial" w:eastAsia="Arial" w:hAnsi="Arial" w:cs="Arial"/>
          <w:b/>
        </w:rPr>
        <w:t>SCHEDULE</w:t>
      </w:r>
    </w:p>
    <w:p w:rsidR="00800025" w:rsidRDefault="00284B53">
      <w:pPr>
        <w:spacing w:before="240" w:line="360" w:lineRule="auto"/>
        <w:rPr>
          <w:rFonts w:ascii="Arial" w:eastAsia="Arial" w:hAnsi="Arial" w:cs="Arial"/>
        </w:rPr>
      </w:pPr>
      <w:r>
        <w:rPr>
          <w:rFonts w:ascii="Arial" w:eastAsia="Arial" w:hAnsi="Arial" w:cs="Arial"/>
        </w:rPr>
        <w:t>The Owner covenants with the Council with the intent that these are planning obligations for the purpose of section 106 of the Act:</w:t>
      </w:r>
    </w:p>
    <w:p w:rsidR="00800025" w:rsidRDefault="00800025">
      <w:pPr>
        <w:spacing w:before="240" w:line="360" w:lineRule="auto"/>
        <w:rPr>
          <w:rFonts w:ascii="Arial" w:eastAsia="Arial" w:hAnsi="Arial" w:cs="Arial"/>
        </w:rPr>
      </w:pPr>
    </w:p>
    <w:p w:rsidR="00800025" w:rsidRDefault="00284B53">
      <w:pPr>
        <w:numPr>
          <w:ilvl w:val="0"/>
          <w:numId w:val="2"/>
        </w:numPr>
        <w:spacing w:line="360" w:lineRule="auto"/>
        <w:rPr>
          <w:rFonts w:ascii="Arial" w:eastAsia="Arial" w:hAnsi="Arial" w:cs="Arial"/>
          <w:b/>
        </w:rPr>
      </w:pPr>
      <w:r>
        <w:rPr>
          <w:rFonts w:ascii="Arial" w:eastAsia="Arial" w:hAnsi="Arial" w:cs="Arial"/>
          <w:b/>
        </w:rPr>
        <w:t>Notification of Commencement</w:t>
      </w:r>
    </w:p>
    <w:p w:rsidR="00800025" w:rsidRDefault="00800025">
      <w:pPr>
        <w:spacing w:line="360" w:lineRule="auto"/>
        <w:ind w:left="720"/>
        <w:rPr>
          <w:rFonts w:ascii="Arial" w:eastAsia="Arial" w:hAnsi="Arial" w:cs="Arial"/>
          <w:b/>
        </w:rPr>
      </w:pPr>
    </w:p>
    <w:p w:rsidR="00800025" w:rsidRDefault="00284B53">
      <w:pPr>
        <w:numPr>
          <w:ilvl w:val="1"/>
          <w:numId w:val="2"/>
        </w:numPr>
        <w:spacing w:line="360" w:lineRule="auto"/>
        <w:rPr>
          <w:rFonts w:ascii="Arial" w:eastAsia="Arial" w:hAnsi="Arial" w:cs="Arial"/>
        </w:rPr>
      </w:pPr>
      <w:r>
        <w:rPr>
          <w:rFonts w:ascii="Arial" w:eastAsia="Arial" w:hAnsi="Arial" w:cs="Arial"/>
        </w:rPr>
        <w:t xml:space="preserve">to permit the HDM and any person or persons authorised by him access to the Land or any part of it at all reasonable times, on reasonable notice and in compliance with the Owner’s reasonable requirements, and to </w:t>
      </w:r>
      <w:r>
        <w:rPr>
          <w:rFonts w:ascii="Arial" w:eastAsia="Arial" w:hAnsi="Arial" w:cs="Arial"/>
        </w:rPr>
        <w:lastRenderedPageBreak/>
        <w:t>permit him or them to inspect the Development and all materials intended for use in it</w:t>
      </w:r>
    </w:p>
    <w:p w:rsidR="00800025" w:rsidRDefault="00800025">
      <w:pPr>
        <w:spacing w:line="360" w:lineRule="auto"/>
        <w:ind w:left="1440"/>
        <w:rPr>
          <w:rFonts w:ascii="Arial" w:eastAsia="Arial" w:hAnsi="Arial" w:cs="Arial"/>
        </w:rPr>
      </w:pPr>
    </w:p>
    <w:p w:rsidR="00800025" w:rsidRDefault="00284B53">
      <w:pPr>
        <w:numPr>
          <w:ilvl w:val="1"/>
          <w:numId w:val="2"/>
        </w:numPr>
        <w:spacing w:line="360" w:lineRule="auto"/>
        <w:rPr>
          <w:rFonts w:ascii="Arial" w:eastAsia="Arial" w:hAnsi="Arial" w:cs="Arial"/>
        </w:rPr>
      </w:pPr>
      <w:r>
        <w:rPr>
          <w:rFonts w:ascii="Arial" w:eastAsia="Arial" w:hAnsi="Arial" w:cs="Arial"/>
        </w:rPr>
        <w:t>to give the HDM notice in writing no later than 7 days prior to the anticipated Commencement of the Development</w:t>
      </w:r>
    </w:p>
    <w:p w:rsidR="00800025" w:rsidRDefault="00800025">
      <w:pPr>
        <w:spacing w:line="360" w:lineRule="auto"/>
        <w:ind w:left="1440"/>
        <w:rPr>
          <w:rFonts w:ascii="Arial" w:eastAsia="Arial" w:hAnsi="Arial" w:cs="Arial"/>
        </w:rPr>
      </w:pPr>
    </w:p>
    <w:p w:rsidR="00800025" w:rsidRDefault="00284B53">
      <w:pPr>
        <w:numPr>
          <w:ilvl w:val="1"/>
          <w:numId w:val="2"/>
        </w:numPr>
        <w:spacing w:line="360" w:lineRule="auto"/>
        <w:rPr>
          <w:rFonts w:ascii="Arial" w:eastAsia="Arial" w:hAnsi="Arial" w:cs="Arial"/>
        </w:rPr>
      </w:pPr>
      <w:r>
        <w:rPr>
          <w:rFonts w:ascii="Arial" w:eastAsia="Arial" w:hAnsi="Arial" w:cs="Arial"/>
        </w:rPr>
        <w:t>to give the HDM notice in writing not later than 7 days following Commencement of the Development</w:t>
      </w:r>
    </w:p>
    <w:p w:rsidR="00800025" w:rsidRDefault="00800025">
      <w:pPr>
        <w:spacing w:line="360" w:lineRule="auto"/>
        <w:ind w:left="1440"/>
        <w:rPr>
          <w:rFonts w:ascii="Arial" w:eastAsia="Arial" w:hAnsi="Arial" w:cs="Arial"/>
        </w:rPr>
      </w:pPr>
    </w:p>
    <w:p w:rsidR="00800025" w:rsidRDefault="00284B53">
      <w:pPr>
        <w:numPr>
          <w:ilvl w:val="0"/>
          <w:numId w:val="2"/>
        </w:numPr>
        <w:spacing w:line="360" w:lineRule="auto"/>
        <w:rPr>
          <w:rFonts w:ascii="Arial" w:eastAsia="Arial" w:hAnsi="Arial" w:cs="Arial"/>
          <w:b/>
        </w:rPr>
      </w:pPr>
      <w:r>
        <w:rPr>
          <w:rFonts w:ascii="Arial" w:eastAsia="Arial" w:hAnsi="Arial" w:cs="Arial"/>
          <w:b/>
        </w:rPr>
        <w:t xml:space="preserve">Parking Permit </w:t>
      </w:r>
    </w:p>
    <w:p w:rsidR="00800025" w:rsidRDefault="00800025">
      <w:pPr>
        <w:spacing w:line="360" w:lineRule="auto"/>
        <w:ind w:left="720"/>
        <w:rPr>
          <w:rFonts w:ascii="Arial" w:eastAsia="Arial" w:hAnsi="Arial" w:cs="Arial"/>
          <w:b/>
        </w:rPr>
      </w:pPr>
    </w:p>
    <w:p w:rsidR="00800025" w:rsidRDefault="00284B53">
      <w:pPr>
        <w:numPr>
          <w:ilvl w:val="1"/>
          <w:numId w:val="2"/>
        </w:numPr>
        <w:spacing w:line="360" w:lineRule="auto"/>
        <w:rPr>
          <w:rFonts w:ascii="Arial" w:eastAsia="Arial" w:hAnsi="Arial" w:cs="Arial"/>
        </w:rPr>
      </w:pPr>
      <w:r>
        <w:rPr>
          <w:rFonts w:ascii="Arial" w:eastAsia="Arial" w:hAnsi="Arial" w:cs="Arial"/>
          <w:color w:val="000000"/>
        </w:rPr>
        <w:t>Not to make an application for a Parking Permit in respect of any Residential Unit or knowingly permit any owner or occupier of any Residential Unit to make such an application and further not to make an application to the Council to enter into a contract (other than individual contracts for one occasion) to park a Motor Vehicle in any car park controlled by the Council</w:t>
      </w:r>
      <w:r>
        <w:rPr>
          <w:rFonts w:ascii="Arial" w:eastAsia="Arial" w:hAnsi="Arial" w:cs="Arial"/>
          <w:i/>
          <w:color w:val="000000"/>
        </w:rPr>
        <w:t xml:space="preserve"> </w:t>
      </w:r>
      <w:r>
        <w:rPr>
          <w:rFonts w:ascii="Arial" w:eastAsia="Arial" w:hAnsi="Arial" w:cs="Arial"/>
          <w:color w:val="000000"/>
        </w:rPr>
        <w:t>Provided that the provisions of this paragraph shall not apply to a person who is the holder of a Disabled Persons Badge.</w:t>
      </w:r>
    </w:p>
    <w:p w:rsidR="00800025" w:rsidRDefault="00284B53">
      <w:pPr>
        <w:spacing w:line="360" w:lineRule="auto"/>
        <w:ind w:left="1440"/>
        <w:rPr>
          <w:rFonts w:ascii="Arial" w:eastAsia="Arial" w:hAnsi="Arial" w:cs="Arial"/>
        </w:rPr>
      </w:pPr>
      <w:r>
        <w:rPr>
          <w:rFonts w:ascii="Arial" w:eastAsia="Arial" w:hAnsi="Arial" w:cs="Arial"/>
          <w:color w:val="000000"/>
        </w:rPr>
        <w:t xml:space="preserve"> </w:t>
      </w:r>
    </w:p>
    <w:p w:rsidR="00800025" w:rsidRDefault="00284B53">
      <w:pPr>
        <w:numPr>
          <w:ilvl w:val="1"/>
          <w:numId w:val="2"/>
        </w:numPr>
        <w:spacing w:line="360" w:lineRule="auto"/>
        <w:rPr>
          <w:rFonts w:ascii="Arial" w:eastAsia="Arial" w:hAnsi="Arial" w:cs="Arial"/>
        </w:rPr>
      </w:pPr>
      <w:r>
        <w:rPr>
          <w:rFonts w:ascii="Arial" w:eastAsia="Arial" w:hAnsi="Arial" w:cs="Arial"/>
        </w:rPr>
        <w:t>In any case where an application is made as aforesaid and a Parking Permit is issued or contract entered into then to surrender such Parking Permit to the Council or terminate such contract with the Council within 7 days of written demand by the Council.</w:t>
      </w:r>
    </w:p>
    <w:p w:rsidR="00800025" w:rsidRDefault="00800025">
      <w:pPr>
        <w:spacing w:line="360" w:lineRule="auto"/>
        <w:ind w:left="1440"/>
        <w:rPr>
          <w:rFonts w:ascii="Arial" w:eastAsia="Arial" w:hAnsi="Arial" w:cs="Arial"/>
        </w:rPr>
      </w:pPr>
    </w:p>
    <w:p w:rsidR="00800025" w:rsidRDefault="00284B53">
      <w:pPr>
        <w:numPr>
          <w:ilvl w:val="1"/>
          <w:numId w:val="2"/>
        </w:numPr>
        <w:spacing w:line="360" w:lineRule="auto"/>
        <w:rPr>
          <w:rFonts w:ascii="Arial" w:eastAsia="Arial" w:hAnsi="Arial" w:cs="Arial"/>
        </w:rPr>
      </w:pPr>
      <w:r>
        <w:rPr>
          <w:rFonts w:ascii="Arial" w:eastAsia="Arial" w:hAnsi="Arial" w:cs="Arial"/>
        </w:rPr>
        <w:t xml:space="preserve">Not to occupy (or dispose of any interest in) the Land or cause or permit any person to occupy (or dispose of any interest in) the Land unless and until a notice in writing has been served on such person to the effect that such person shall not: </w:t>
      </w:r>
    </w:p>
    <w:p w:rsidR="00800025" w:rsidRDefault="00800025">
      <w:pPr>
        <w:spacing w:line="360" w:lineRule="auto"/>
        <w:ind w:left="1440"/>
        <w:rPr>
          <w:rFonts w:ascii="Arial" w:eastAsia="Arial" w:hAnsi="Arial" w:cs="Arial"/>
        </w:rPr>
      </w:pPr>
    </w:p>
    <w:p w:rsidR="00800025" w:rsidRDefault="00284B53">
      <w:pPr>
        <w:numPr>
          <w:ilvl w:val="0"/>
          <w:numId w:val="4"/>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be entitled (unless such person is or becomes entitled to be a holder of a disabled person’s badge issued pursuant to section 21 of the Chronically Sick and Disabled Persons Act 1970) to be granted a Parking Permit in respect of the Residential Unit; or </w:t>
      </w:r>
    </w:p>
    <w:p w:rsidR="00800025" w:rsidRDefault="00284B53">
      <w:pPr>
        <w:numPr>
          <w:ilvl w:val="0"/>
          <w:numId w:val="4"/>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lastRenderedPageBreak/>
        <w:t>be entitled to enter into a contract (other than individual contracts for one occasion) with the Council to park a Motor Vehicle in any car park controlled by the Council</w:t>
      </w:r>
    </w:p>
    <w:p w:rsidR="00800025" w:rsidRDefault="00800025">
      <w:pPr>
        <w:pBdr>
          <w:top w:val="nil"/>
          <w:left w:val="nil"/>
          <w:bottom w:val="nil"/>
          <w:right w:val="nil"/>
          <w:between w:val="nil"/>
        </w:pBdr>
        <w:spacing w:line="360" w:lineRule="auto"/>
        <w:ind w:left="2160"/>
        <w:rPr>
          <w:rFonts w:ascii="Arial" w:eastAsia="Arial" w:hAnsi="Arial" w:cs="Arial"/>
        </w:rPr>
      </w:pPr>
    </w:p>
    <w:p w:rsidR="00800025" w:rsidRDefault="00284B53">
      <w:pPr>
        <w:numPr>
          <w:ilvl w:val="1"/>
          <w:numId w:val="2"/>
        </w:numPr>
        <w:spacing w:line="360" w:lineRule="auto"/>
        <w:rPr>
          <w:rFonts w:ascii="Arial" w:eastAsia="Arial" w:hAnsi="Arial" w:cs="Arial"/>
        </w:rPr>
      </w:pPr>
      <w:r>
        <w:rPr>
          <w:rFonts w:ascii="Arial" w:eastAsia="Arial" w:hAnsi="Arial" w:cs="Arial"/>
        </w:rPr>
        <w:t>That all material used for advertising or marketing the Residential Units for letting or sale will notify prospective owners and occupiers that they will not be entitled to apply for a Parking Permit or buy a contract to park within a car park owned or controlled by the Council.</w:t>
      </w:r>
    </w:p>
    <w:p w:rsidR="00800025" w:rsidRDefault="00800025">
      <w:pPr>
        <w:spacing w:line="360" w:lineRule="auto"/>
        <w:ind w:left="1440"/>
        <w:rPr>
          <w:rFonts w:ascii="Arial" w:eastAsia="Arial" w:hAnsi="Arial" w:cs="Arial"/>
        </w:rPr>
      </w:pPr>
    </w:p>
    <w:p w:rsidR="00800025" w:rsidRDefault="00284B53">
      <w:pPr>
        <w:numPr>
          <w:ilvl w:val="1"/>
          <w:numId w:val="2"/>
        </w:numPr>
        <w:spacing w:line="360" w:lineRule="auto"/>
        <w:rPr>
          <w:rFonts w:ascii="Arial" w:eastAsia="Arial" w:hAnsi="Arial" w:cs="Arial"/>
        </w:rPr>
      </w:pPr>
      <w:r>
        <w:rPr>
          <w:rFonts w:ascii="Arial" w:eastAsia="Arial" w:hAnsi="Arial" w:cs="Arial"/>
        </w:rPr>
        <w:t xml:space="preserve">That in respect of every lease tenancy agreement assignment licence or other disposition proposed to be granted assigned or otherwise created or transferred in respect of a Residential Unit and which would entitle any person to occupy any of the Residential Units the Owner shall impose the following covenant (or a covenant of substantially the same nature) on the lessee tenant assignee licensee or other </w:t>
      </w:r>
      <w:proofErr w:type="spellStart"/>
      <w:r>
        <w:rPr>
          <w:rFonts w:ascii="Arial" w:eastAsia="Arial" w:hAnsi="Arial" w:cs="Arial"/>
        </w:rPr>
        <w:t>disponee</w:t>
      </w:r>
      <w:proofErr w:type="spellEnd"/>
      <w:r>
        <w:rPr>
          <w:rFonts w:ascii="Arial" w:eastAsia="Arial" w:hAnsi="Arial" w:cs="Arial"/>
        </w:rPr>
        <w:t xml:space="preserve"> in every lease tenancy agreement assignment licence or other disposition namely:</w:t>
      </w:r>
    </w:p>
    <w:p w:rsidR="00800025" w:rsidRDefault="00800025">
      <w:pPr>
        <w:spacing w:line="360" w:lineRule="auto"/>
        <w:ind w:left="1440"/>
        <w:rPr>
          <w:rFonts w:ascii="Arial" w:eastAsia="Arial" w:hAnsi="Arial" w:cs="Arial"/>
        </w:rPr>
      </w:pPr>
    </w:p>
    <w:p w:rsidR="00800025" w:rsidRDefault="00284B53">
      <w:pPr>
        <w:spacing w:line="360" w:lineRule="auto"/>
        <w:ind w:left="1440"/>
        <w:rPr>
          <w:rFonts w:ascii="Arial" w:eastAsia="Arial" w:hAnsi="Arial" w:cs="Arial"/>
        </w:rPr>
      </w:pPr>
      <w:r>
        <w:rPr>
          <w:rFonts w:ascii="Arial" w:eastAsia="Arial" w:hAnsi="Arial" w:cs="Arial"/>
        </w:rPr>
        <w:t>“the lessee for himself and his successors in title being the owner for the time being of the terms of years hereby granted hereby covenants with the lessor and separately with the Mayor and Burgesses of the Royal Borough of Kingston Upon Thames (“the Council”) not to apply for or knowingly permit an application to be made by any person residing in the premises to the Royal Borough of Kingston Upon Thames for a Parking Permit in respect of such premises and if a  Parking Permit is issued then it shall be surrendered within 7 days of written request to do so from the Council and this covenant shall be enforceable by the Council under the Contracts (Rights of Third Parties) Act 1999” Provided always that these provisions shall not apply to a person who is a holder of a disabled persons badge issued pursuant to section 21 of the Chronically Sick and Disabled Person Act 1970 (or such other legislation as may supersede it and provide for the issue of disabled persons parking badges/permits</w:t>
      </w:r>
    </w:p>
    <w:p w:rsidR="00800025" w:rsidRDefault="00800025">
      <w:pPr>
        <w:spacing w:line="360" w:lineRule="auto"/>
        <w:ind w:left="1440"/>
        <w:rPr>
          <w:rFonts w:ascii="Arial" w:eastAsia="Arial" w:hAnsi="Arial" w:cs="Arial"/>
        </w:rPr>
      </w:pPr>
    </w:p>
    <w:p w:rsidR="00800025" w:rsidRDefault="00284B53">
      <w:pPr>
        <w:pStyle w:val="Heading1"/>
        <w:numPr>
          <w:ilvl w:val="1"/>
          <w:numId w:val="2"/>
        </w:numPr>
        <w:spacing w:line="360" w:lineRule="auto"/>
        <w:rPr>
          <w:rFonts w:ascii="Arial" w:eastAsia="Arial" w:hAnsi="Arial" w:cs="Arial"/>
          <w:b w:val="0"/>
        </w:rPr>
      </w:pPr>
      <w:bookmarkStart w:id="0" w:name="_heading=h.owycuzrij2ht" w:colFirst="0" w:colLast="0"/>
      <w:bookmarkEnd w:id="0"/>
      <w:r>
        <w:rPr>
          <w:rFonts w:ascii="Arial" w:eastAsia="Arial" w:hAnsi="Arial" w:cs="Arial"/>
          <w:b w:val="0"/>
        </w:rPr>
        <w:lastRenderedPageBreak/>
        <w:t>Upon receipt of a written request from the Council to provide to the Council such information as the Council may reasonably require to enable it to be satisfied as to compliance with the provisions of this Schedule.</w:t>
      </w:r>
    </w:p>
    <w:p w:rsidR="00800025" w:rsidRDefault="00800025">
      <w:pPr>
        <w:spacing w:line="360" w:lineRule="auto"/>
        <w:ind w:left="1440"/>
      </w:pPr>
    </w:p>
    <w:p w:rsidR="00800025" w:rsidRDefault="00284B53">
      <w:pPr>
        <w:numPr>
          <w:ilvl w:val="0"/>
          <w:numId w:val="2"/>
        </w:numPr>
        <w:spacing w:line="360" w:lineRule="auto"/>
        <w:rPr>
          <w:rFonts w:ascii="Arial" w:eastAsia="Arial" w:hAnsi="Arial" w:cs="Arial"/>
          <w:b/>
        </w:rPr>
      </w:pPr>
      <w:r>
        <w:rPr>
          <w:rFonts w:ascii="Arial" w:eastAsia="Arial" w:hAnsi="Arial" w:cs="Arial"/>
          <w:b/>
        </w:rPr>
        <w:t>Management Monitoring Fee</w:t>
      </w:r>
    </w:p>
    <w:p w:rsidR="00800025" w:rsidRDefault="00800025">
      <w:pPr>
        <w:spacing w:line="360" w:lineRule="auto"/>
        <w:ind w:left="720"/>
        <w:rPr>
          <w:rFonts w:ascii="Arial" w:eastAsia="Arial" w:hAnsi="Arial" w:cs="Arial"/>
          <w:b/>
        </w:rPr>
      </w:pPr>
    </w:p>
    <w:p w:rsidR="00800025" w:rsidRDefault="00284B53">
      <w:pPr>
        <w:numPr>
          <w:ilvl w:val="1"/>
          <w:numId w:val="2"/>
        </w:numPr>
        <w:spacing w:line="360" w:lineRule="auto"/>
        <w:rPr>
          <w:rFonts w:ascii="Arial" w:eastAsia="Arial" w:hAnsi="Arial" w:cs="Arial"/>
        </w:rPr>
      </w:pPr>
      <w:proofErr w:type="gramStart"/>
      <w:r>
        <w:rPr>
          <w:rFonts w:ascii="Arial" w:eastAsia="Arial" w:hAnsi="Arial" w:cs="Arial"/>
        </w:rPr>
        <w:t>to</w:t>
      </w:r>
      <w:proofErr w:type="gramEnd"/>
      <w:r>
        <w:rPr>
          <w:rFonts w:ascii="Arial" w:eastAsia="Arial" w:hAnsi="Arial" w:cs="Arial"/>
        </w:rPr>
        <w:t xml:space="preserve"> pay the Management Monitoring Fee to the Council </w:t>
      </w:r>
      <w:r w:rsidR="00ED090D">
        <w:rPr>
          <w:rFonts w:ascii="Arial" w:eastAsia="Arial" w:hAnsi="Arial" w:cs="Arial"/>
        </w:rPr>
        <w:t xml:space="preserve">on the </w:t>
      </w:r>
      <w:r w:rsidR="00ED090D">
        <w:rPr>
          <w:rFonts w:ascii="Arial" w:eastAsia="Arial" w:hAnsi="Arial" w:cs="Arial"/>
        </w:rPr>
        <w:t xml:space="preserve">date of </w:t>
      </w:r>
      <w:r w:rsidR="00ED090D">
        <w:rPr>
          <w:rFonts w:ascii="Arial" w:eastAsia="Arial" w:hAnsi="Arial" w:cs="Arial"/>
        </w:rPr>
        <w:t>signing of this Undertaking</w:t>
      </w:r>
      <w:r w:rsidR="00ED090D">
        <w:rPr>
          <w:rFonts w:ascii="Arial" w:eastAsia="Arial" w:hAnsi="Arial" w:cs="Arial"/>
        </w:rPr>
        <w:t>.</w:t>
      </w:r>
    </w:p>
    <w:p w:rsidR="00800025" w:rsidRDefault="00800025">
      <w:pPr>
        <w:tabs>
          <w:tab w:val="left" w:pos="720"/>
          <w:tab w:val="left" w:pos="1440"/>
        </w:tabs>
        <w:spacing w:line="360" w:lineRule="auto"/>
        <w:rPr>
          <w:rFonts w:ascii="Arial" w:eastAsia="Arial" w:hAnsi="Arial" w:cs="Arial"/>
        </w:rPr>
      </w:pPr>
    </w:p>
    <w:p w:rsidR="00ED090D" w:rsidRDefault="00ED090D">
      <w:pPr>
        <w:tabs>
          <w:tab w:val="left" w:pos="720"/>
          <w:tab w:val="left" w:pos="1440"/>
        </w:tabs>
        <w:spacing w:line="360" w:lineRule="auto"/>
        <w:rPr>
          <w:rFonts w:ascii="Arial" w:eastAsia="Arial" w:hAnsi="Arial" w:cs="Arial"/>
        </w:rPr>
      </w:pPr>
      <w:bookmarkStart w:id="1" w:name="_GoBack"/>
      <w:bookmarkEnd w:id="1"/>
    </w:p>
    <w:p w:rsidR="00800025" w:rsidRDefault="00284B53">
      <w:pPr>
        <w:spacing w:line="480" w:lineRule="auto"/>
        <w:rPr>
          <w:rFonts w:ascii="Arial" w:eastAsia="Arial" w:hAnsi="Arial" w:cs="Arial"/>
          <w:b/>
          <w:u w:val="single"/>
        </w:rPr>
      </w:pPr>
      <w:r>
        <w:rPr>
          <w:rFonts w:ascii="Arial" w:eastAsia="Arial" w:hAnsi="Arial" w:cs="Arial"/>
          <w:b/>
        </w:rPr>
        <w:t>IN WITNESS WHEREOF THIS AGREEMENT</w:t>
      </w:r>
      <w:r>
        <w:rPr>
          <w:rFonts w:ascii="Arial" w:eastAsia="Arial" w:hAnsi="Arial" w:cs="Arial"/>
        </w:rPr>
        <w:t xml:space="preserve"> has been executed as a Deed by the parties hereto and is intended to be and is hereby delivered on the date first before written</w:t>
      </w:r>
    </w:p>
    <w:p w:rsidR="00800025" w:rsidRDefault="00800025">
      <w:pPr>
        <w:tabs>
          <w:tab w:val="left" w:pos="720"/>
          <w:tab w:val="left" w:pos="1440"/>
        </w:tabs>
        <w:spacing w:line="360" w:lineRule="auto"/>
        <w:rPr>
          <w:rFonts w:ascii="Arial" w:eastAsia="Arial" w:hAnsi="Arial" w:cs="Arial"/>
        </w:rPr>
      </w:pPr>
    </w:p>
    <w:p w:rsidR="00800025" w:rsidRDefault="00800025">
      <w:pPr>
        <w:tabs>
          <w:tab w:val="left" w:pos="4410"/>
          <w:tab w:val="left" w:pos="5245"/>
        </w:tabs>
        <w:spacing w:line="360" w:lineRule="auto"/>
        <w:rPr>
          <w:rFonts w:ascii="Arial" w:eastAsia="Arial" w:hAnsi="Arial" w:cs="Arial"/>
          <w:b/>
        </w:rPr>
      </w:pPr>
    </w:p>
    <w:p w:rsidR="00800025" w:rsidRDefault="00284B53">
      <w:pPr>
        <w:tabs>
          <w:tab w:val="left" w:pos="720"/>
          <w:tab w:val="left" w:pos="1440"/>
        </w:tabs>
        <w:spacing w:line="360" w:lineRule="auto"/>
        <w:rPr>
          <w:rFonts w:ascii="Arial" w:eastAsia="Arial" w:hAnsi="Arial" w:cs="Arial"/>
        </w:rPr>
      </w:pPr>
      <w:r>
        <w:rPr>
          <w:rFonts w:ascii="Arial" w:eastAsia="Arial" w:hAnsi="Arial" w:cs="Arial"/>
          <w:b/>
        </w:rPr>
        <w:t>SIGNED AS A DEED</w:t>
      </w:r>
      <w:r>
        <w:rPr>
          <w:rFonts w:ascii="Arial" w:eastAsia="Arial" w:hAnsi="Arial" w:cs="Arial"/>
        </w:rPr>
        <w:t xml:space="preserve"> by</w:t>
      </w:r>
    </w:p>
    <w:p w:rsidR="00800025" w:rsidRDefault="00284B53">
      <w:pPr>
        <w:tabs>
          <w:tab w:val="left" w:pos="720"/>
          <w:tab w:val="left" w:pos="1440"/>
        </w:tabs>
        <w:spacing w:line="360" w:lineRule="auto"/>
        <w:rPr>
          <w:rFonts w:ascii="Arial" w:eastAsia="Arial" w:hAnsi="Arial" w:cs="Arial"/>
          <w:b/>
        </w:rPr>
      </w:pPr>
      <w:r>
        <w:rPr>
          <w:rFonts w:ascii="Arial" w:eastAsia="Arial" w:hAnsi="Arial" w:cs="Arial"/>
          <w:b/>
        </w:rPr>
        <w:t>####</w:t>
      </w:r>
    </w:p>
    <w:p w:rsidR="00800025" w:rsidRDefault="00284B53">
      <w:pPr>
        <w:tabs>
          <w:tab w:val="left" w:pos="720"/>
          <w:tab w:val="left" w:pos="1440"/>
        </w:tabs>
        <w:spacing w:line="360" w:lineRule="auto"/>
        <w:rPr>
          <w:rFonts w:ascii="Arial" w:eastAsia="Arial" w:hAnsi="Arial" w:cs="Arial"/>
        </w:rPr>
      </w:pPr>
      <w:r>
        <w:rPr>
          <w:rFonts w:ascii="Arial" w:eastAsia="Arial" w:hAnsi="Arial" w:cs="Arial"/>
        </w:rPr>
        <w:t xml:space="preserve">In the presence of </w:t>
      </w:r>
    </w:p>
    <w:p w:rsidR="00800025" w:rsidRDefault="00800025">
      <w:pPr>
        <w:tabs>
          <w:tab w:val="left" w:pos="720"/>
          <w:tab w:val="left" w:pos="1440"/>
        </w:tabs>
        <w:spacing w:line="360" w:lineRule="auto"/>
        <w:rPr>
          <w:rFonts w:ascii="Arial" w:eastAsia="Arial" w:hAnsi="Arial" w:cs="Arial"/>
        </w:rPr>
      </w:pPr>
    </w:p>
    <w:p w:rsidR="00800025" w:rsidRDefault="00284B53">
      <w:pPr>
        <w:tabs>
          <w:tab w:val="left" w:pos="720"/>
          <w:tab w:val="left" w:pos="1440"/>
        </w:tabs>
        <w:spacing w:line="360" w:lineRule="auto"/>
        <w:rPr>
          <w:rFonts w:ascii="Arial" w:eastAsia="Arial" w:hAnsi="Arial" w:cs="Arial"/>
        </w:rPr>
      </w:pPr>
      <w:r>
        <w:rPr>
          <w:rFonts w:ascii="Arial" w:eastAsia="Arial" w:hAnsi="Arial" w:cs="Arial"/>
        </w:rPr>
        <w:t>Witness signature</w:t>
      </w:r>
    </w:p>
    <w:p w:rsidR="00800025" w:rsidRDefault="00800025">
      <w:pPr>
        <w:tabs>
          <w:tab w:val="left" w:pos="720"/>
          <w:tab w:val="left" w:pos="1440"/>
        </w:tabs>
        <w:spacing w:line="360" w:lineRule="auto"/>
        <w:rPr>
          <w:rFonts w:ascii="Arial" w:eastAsia="Arial" w:hAnsi="Arial" w:cs="Arial"/>
        </w:rPr>
      </w:pPr>
    </w:p>
    <w:p w:rsidR="00800025" w:rsidRDefault="00284B53">
      <w:pPr>
        <w:tabs>
          <w:tab w:val="left" w:pos="720"/>
          <w:tab w:val="left" w:pos="1440"/>
        </w:tabs>
        <w:spacing w:line="360" w:lineRule="auto"/>
        <w:rPr>
          <w:rFonts w:ascii="Arial" w:eastAsia="Arial" w:hAnsi="Arial" w:cs="Arial"/>
        </w:rPr>
      </w:pPr>
      <w:r>
        <w:rPr>
          <w:rFonts w:ascii="Arial" w:eastAsia="Arial" w:hAnsi="Arial" w:cs="Arial"/>
        </w:rPr>
        <w:t>Witness name</w:t>
      </w:r>
    </w:p>
    <w:p w:rsidR="00800025" w:rsidRDefault="00800025">
      <w:pPr>
        <w:tabs>
          <w:tab w:val="left" w:pos="720"/>
          <w:tab w:val="left" w:pos="1440"/>
        </w:tabs>
        <w:spacing w:line="360" w:lineRule="auto"/>
        <w:rPr>
          <w:rFonts w:ascii="Arial" w:eastAsia="Arial" w:hAnsi="Arial" w:cs="Arial"/>
        </w:rPr>
      </w:pPr>
    </w:p>
    <w:p w:rsidR="00800025" w:rsidRDefault="00284B53">
      <w:pPr>
        <w:tabs>
          <w:tab w:val="left" w:pos="720"/>
          <w:tab w:val="left" w:pos="1440"/>
        </w:tabs>
        <w:spacing w:line="360" w:lineRule="auto"/>
        <w:rPr>
          <w:rFonts w:ascii="Arial" w:eastAsia="Arial" w:hAnsi="Arial" w:cs="Arial"/>
        </w:rPr>
      </w:pPr>
      <w:r>
        <w:rPr>
          <w:rFonts w:ascii="Arial" w:eastAsia="Arial" w:hAnsi="Arial" w:cs="Arial"/>
        </w:rPr>
        <w:t>Witness address</w:t>
      </w:r>
    </w:p>
    <w:p w:rsidR="00800025" w:rsidRDefault="00800025">
      <w:pPr>
        <w:tabs>
          <w:tab w:val="left" w:pos="720"/>
          <w:tab w:val="left" w:pos="1440"/>
        </w:tabs>
        <w:spacing w:line="360" w:lineRule="auto"/>
        <w:rPr>
          <w:rFonts w:ascii="Arial" w:eastAsia="Arial" w:hAnsi="Arial" w:cs="Arial"/>
        </w:rPr>
      </w:pPr>
    </w:p>
    <w:p w:rsidR="00800025" w:rsidRDefault="00800025">
      <w:pPr>
        <w:tabs>
          <w:tab w:val="left" w:pos="720"/>
          <w:tab w:val="left" w:pos="1440"/>
        </w:tabs>
        <w:spacing w:line="360" w:lineRule="auto"/>
        <w:rPr>
          <w:rFonts w:ascii="Arial" w:eastAsia="Arial" w:hAnsi="Arial" w:cs="Arial"/>
        </w:rPr>
      </w:pPr>
    </w:p>
    <w:p w:rsidR="00800025" w:rsidRDefault="00284B53">
      <w:pPr>
        <w:tabs>
          <w:tab w:val="left" w:pos="720"/>
          <w:tab w:val="left" w:pos="1440"/>
        </w:tabs>
        <w:spacing w:line="360" w:lineRule="auto"/>
        <w:rPr>
          <w:rFonts w:ascii="Arial" w:eastAsia="Arial" w:hAnsi="Arial" w:cs="Arial"/>
        </w:rPr>
      </w:pPr>
      <w:r>
        <w:rPr>
          <w:rFonts w:ascii="Arial" w:eastAsia="Arial" w:hAnsi="Arial" w:cs="Arial"/>
          <w:b/>
        </w:rPr>
        <w:t xml:space="preserve">SIGNED AS A DEED </w:t>
      </w:r>
      <w:r>
        <w:rPr>
          <w:rFonts w:ascii="Arial" w:eastAsia="Arial" w:hAnsi="Arial" w:cs="Arial"/>
        </w:rPr>
        <w:t>by</w:t>
      </w:r>
    </w:p>
    <w:p w:rsidR="00800025" w:rsidRDefault="00284B53">
      <w:pPr>
        <w:tabs>
          <w:tab w:val="left" w:pos="720"/>
          <w:tab w:val="left" w:pos="1440"/>
        </w:tabs>
        <w:spacing w:line="360" w:lineRule="auto"/>
        <w:rPr>
          <w:rFonts w:ascii="Arial" w:eastAsia="Arial" w:hAnsi="Arial" w:cs="Arial"/>
          <w:b/>
        </w:rPr>
      </w:pPr>
      <w:r>
        <w:rPr>
          <w:rFonts w:ascii="Arial" w:eastAsia="Arial" w:hAnsi="Arial" w:cs="Arial"/>
          <w:b/>
        </w:rPr>
        <w:t>###</w:t>
      </w:r>
    </w:p>
    <w:p w:rsidR="00800025" w:rsidRDefault="00284B53">
      <w:pPr>
        <w:tabs>
          <w:tab w:val="left" w:pos="720"/>
          <w:tab w:val="left" w:pos="1440"/>
        </w:tabs>
        <w:spacing w:line="360" w:lineRule="auto"/>
        <w:rPr>
          <w:rFonts w:ascii="Arial" w:eastAsia="Arial" w:hAnsi="Arial" w:cs="Arial"/>
        </w:rPr>
      </w:pPr>
      <w:r>
        <w:rPr>
          <w:rFonts w:ascii="Arial" w:eastAsia="Arial" w:hAnsi="Arial" w:cs="Arial"/>
        </w:rPr>
        <w:t>Acting by</w:t>
      </w:r>
    </w:p>
    <w:p w:rsidR="00800025" w:rsidRDefault="00284B53">
      <w:pPr>
        <w:tabs>
          <w:tab w:val="left" w:pos="720"/>
          <w:tab w:val="left" w:pos="1440"/>
        </w:tabs>
        <w:spacing w:line="360" w:lineRule="auto"/>
        <w:rPr>
          <w:rFonts w:ascii="Arial" w:eastAsia="Arial" w:hAnsi="Arial" w:cs="Arial"/>
        </w:rPr>
      </w:pPr>
      <w:r>
        <w:rPr>
          <w:rFonts w:ascii="Arial" w:eastAsia="Arial" w:hAnsi="Arial" w:cs="Arial"/>
        </w:rPr>
        <w:t>Director</w:t>
      </w:r>
    </w:p>
    <w:p w:rsidR="00800025" w:rsidRDefault="00284B53">
      <w:pPr>
        <w:tabs>
          <w:tab w:val="left" w:pos="720"/>
          <w:tab w:val="left" w:pos="1440"/>
        </w:tabs>
        <w:spacing w:line="360" w:lineRule="auto"/>
        <w:rPr>
          <w:rFonts w:ascii="Arial" w:eastAsia="Arial" w:hAnsi="Arial" w:cs="Arial"/>
        </w:rPr>
      </w:pPr>
      <w:r>
        <w:rPr>
          <w:rFonts w:ascii="Arial" w:eastAsia="Arial" w:hAnsi="Arial" w:cs="Arial"/>
        </w:rPr>
        <w:t>Director/secretary</w:t>
      </w:r>
    </w:p>
    <w:p w:rsidR="00800025" w:rsidRDefault="00800025">
      <w:pPr>
        <w:tabs>
          <w:tab w:val="left" w:pos="720"/>
          <w:tab w:val="left" w:pos="1440"/>
        </w:tabs>
        <w:spacing w:line="360" w:lineRule="auto"/>
        <w:rPr>
          <w:rFonts w:ascii="Arial" w:eastAsia="Arial" w:hAnsi="Arial" w:cs="Arial"/>
        </w:rPr>
      </w:pPr>
    </w:p>
    <w:p w:rsidR="00800025" w:rsidRDefault="00800025">
      <w:pPr>
        <w:tabs>
          <w:tab w:val="left" w:pos="720"/>
          <w:tab w:val="left" w:pos="1440"/>
        </w:tabs>
        <w:spacing w:line="360" w:lineRule="auto"/>
        <w:rPr>
          <w:rFonts w:ascii="Arial" w:eastAsia="Arial" w:hAnsi="Arial" w:cs="Arial"/>
        </w:rPr>
      </w:pPr>
    </w:p>
    <w:p w:rsidR="00800025" w:rsidRDefault="00800025">
      <w:pPr>
        <w:tabs>
          <w:tab w:val="left" w:pos="720"/>
          <w:tab w:val="left" w:pos="1440"/>
        </w:tabs>
        <w:spacing w:line="360" w:lineRule="auto"/>
        <w:rPr>
          <w:rFonts w:ascii="Arial" w:eastAsia="Arial" w:hAnsi="Arial" w:cs="Arial"/>
        </w:rPr>
      </w:pPr>
    </w:p>
    <w:p w:rsidR="00800025" w:rsidRDefault="00800025">
      <w:pPr>
        <w:tabs>
          <w:tab w:val="left" w:pos="720"/>
          <w:tab w:val="left" w:pos="1440"/>
        </w:tabs>
        <w:spacing w:line="360" w:lineRule="auto"/>
        <w:rPr>
          <w:rFonts w:ascii="Arial" w:eastAsia="Arial" w:hAnsi="Arial" w:cs="Arial"/>
        </w:rPr>
      </w:pPr>
    </w:p>
    <w:p w:rsidR="00800025" w:rsidRDefault="00284B53">
      <w:pPr>
        <w:tabs>
          <w:tab w:val="left" w:pos="720"/>
          <w:tab w:val="left" w:pos="1440"/>
        </w:tabs>
        <w:spacing w:line="360" w:lineRule="auto"/>
        <w:rPr>
          <w:rFonts w:ascii="Arial" w:eastAsia="Arial" w:hAnsi="Arial" w:cs="Arial"/>
        </w:rPr>
      </w:pPr>
      <w:r>
        <w:rPr>
          <w:rFonts w:ascii="Arial" w:eastAsia="Arial" w:hAnsi="Arial" w:cs="Arial"/>
          <w:b/>
        </w:rPr>
        <w:t>SIGNED AS A DEED</w:t>
      </w:r>
      <w:r>
        <w:rPr>
          <w:rFonts w:ascii="Arial" w:eastAsia="Arial" w:hAnsi="Arial" w:cs="Arial"/>
        </w:rPr>
        <w:t xml:space="preserve"> by</w:t>
      </w:r>
    </w:p>
    <w:p w:rsidR="00800025" w:rsidRDefault="00284B53">
      <w:pPr>
        <w:tabs>
          <w:tab w:val="left" w:pos="720"/>
          <w:tab w:val="left" w:pos="1440"/>
        </w:tabs>
        <w:spacing w:line="360" w:lineRule="auto"/>
        <w:rPr>
          <w:rFonts w:ascii="Arial" w:eastAsia="Arial" w:hAnsi="Arial" w:cs="Arial"/>
          <w:b/>
        </w:rPr>
      </w:pPr>
      <w:r>
        <w:rPr>
          <w:rFonts w:ascii="Arial" w:eastAsia="Arial" w:hAnsi="Arial" w:cs="Arial"/>
          <w:b/>
        </w:rPr>
        <w:t>####</w:t>
      </w:r>
    </w:p>
    <w:p w:rsidR="00800025" w:rsidRDefault="00284B53">
      <w:pPr>
        <w:tabs>
          <w:tab w:val="left" w:pos="720"/>
          <w:tab w:val="left" w:pos="1440"/>
        </w:tabs>
        <w:spacing w:line="360" w:lineRule="auto"/>
        <w:rPr>
          <w:rFonts w:ascii="Arial" w:eastAsia="Arial" w:hAnsi="Arial" w:cs="Arial"/>
        </w:rPr>
      </w:pPr>
      <w:r>
        <w:rPr>
          <w:rFonts w:ascii="Arial" w:eastAsia="Arial" w:hAnsi="Arial" w:cs="Arial"/>
        </w:rPr>
        <w:t>Acting by</w:t>
      </w:r>
    </w:p>
    <w:p w:rsidR="00800025" w:rsidRDefault="00800025">
      <w:pPr>
        <w:tabs>
          <w:tab w:val="left" w:pos="720"/>
          <w:tab w:val="left" w:pos="1440"/>
        </w:tabs>
        <w:spacing w:line="360" w:lineRule="auto"/>
        <w:rPr>
          <w:rFonts w:ascii="Arial" w:eastAsia="Arial" w:hAnsi="Arial" w:cs="Arial"/>
        </w:rPr>
      </w:pPr>
    </w:p>
    <w:p w:rsidR="00800025" w:rsidRDefault="00284B53">
      <w:pPr>
        <w:tabs>
          <w:tab w:val="left" w:pos="720"/>
          <w:tab w:val="left" w:pos="1440"/>
        </w:tabs>
        <w:spacing w:line="360" w:lineRule="auto"/>
        <w:rPr>
          <w:rFonts w:ascii="Arial" w:eastAsia="Arial" w:hAnsi="Arial" w:cs="Arial"/>
        </w:rPr>
      </w:pPr>
      <w:r>
        <w:rPr>
          <w:rFonts w:ascii="Arial" w:eastAsia="Arial" w:hAnsi="Arial" w:cs="Arial"/>
        </w:rPr>
        <w:t>Authorised Signatory</w:t>
      </w:r>
    </w:p>
    <w:p w:rsidR="00800025" w:rsidRDefault="00800025">
      <w:pPr>
        <w:tabs>
          <w:tab w:val="left" w:pos="4410"/>
          <w:tab w:val="left" w:pos="5245"/>
        </w:tabs>
        <w:spacing w:line="360" w:lineRule="auto"/>
        <w:rPr>
          <w:rFonts w:ascii="Arial" w:eastAsia="Arial" w:hAnsi="Arial" w:cs="Arial"/>
          <w:b/>
        </w:rPr>
      </w:pPr>
    </w:p>
    <w:p w:rsidR="00800025" w:rsidRDefault="00800025">
      <w:pPr>
        <w:tabs>
          <w:tab w:val="left" w:pos="4410"/>
          <w:tab w:val="left" w:pos="5245"/>
        </w:tabs>
        <w:spacing w:line="360" w:lineRule="auto"/>
        <w:rPr>
          <w:rFonts w:ascii="Arial" w:eastAsia="Arial" w:hAnsi="Arial" w:cs="Arial"/>
          <w:b/>
        </w:rPr>
      </w:pPr>
    </w:p>
    <w:p w:rsidR="00800025" w:rsidRDefault="00800025">
      <w:pPr>
        <w:tabs>
          <w:tab w:val="left" w:pos="4410"/>
          <w:tab w:val="left" w:pos="5245"/>
        </w:tabs>
        <w:spacing w:line="360" w:lineRule="auto"/>
        <w:rPr>
          <w:rFonts w:ascii="Arial" w:eastAsia="Arial" w:hAnsi="Arial" w:cs="Arial"/>
          <w:b/>
        </w:rPr>
      </w:pPr>
    </w:p>
    <w:p w:rsidR="00800025" w:rsidRDefault="00800025">
      <w:pPr>
        <w:tabs>
          <w:tab w:val="left" w:pos="4410"/>
          <w:tab w:val="left" w:pos="5245"/>
        </w:tabs>
        <w:spacing w:line="360" w:lineRule="auto"/>
        <w:rPr>
          <w:rFonts w:ascii="Arial" w:eastAsia="Arial" w:hAnsi="Arial" w:cs="Arial"/>
          <w:b/>
        </w:rPr>
      </w:pPr>
    </w:p>
    <w:p w:rsidR="00800025" w:rsidRDefault="00800025">
      <w:pPr>
        <w:tabs>
          <w:tab w:val="left" w:pos="4410"/>
          <w:tab w:val="left" w:pos="5245"/>
        </w:tabs>
        <w:spacing w:line="360" w:lineRule="auto"/>
        <w:rPr>
          <w:rFonts w:ascii="Arial" w:eastAsia="Arial" w:hAnsi="Arial" w:cs="Arial"/>
          <w:b/>
        </w:rPr>
      </w:pPr>
    </w:p>
    <w:sectPr w:rsidR="00800025">
      <w:pgSz w:w="11907" w:h="16840"/>
      <w:pgMar w:top="1440" w:right="1440" w:bottom="1440" w:left="1440" w:header="706" w:footer="72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1EA"/>
    <w:multiLevelType w:val="multilevel"/>
    <w:tmpl w:val="D8E4470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BB298E"/>
    <w:multiLevelType w:val="multilevel"/>
    <w:tmpl w:val="ABF8C21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58197CF9"/>
    <w:multiLevelType w:val="multilevel"/>
    <w:tmpl w:val="600C3EDC"/>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64D86C1D"/>
    <w:multiLevelType w:val="multilevel"/>
    <w:tmpl w:val="EC1226E6"/>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8920631"/>
    <w:multiLevelType w:val="multilevel"/>
    <w:tmpl w:val="7AFA314C"/>
    <w:lvl w:ilvl="0">
      <w:start w:val="1"/>
      <w:numFmt w:val="decimal"/>
      <w:lvlText w:val="%1."/>
      <w:lvlJc w:val="left"/>
      <w:pPr>
        <w:ind w:left="720" w:hanging="360"/>
      </w:pPr>
    </w:lvl>
    <w:lvl w:ilvl="1">
      <w:start w:val="1"/>
      <w:numFmt w:val="decimal"/>
      <w:lvlText w:val="%1.%2"/>
      <w:lvlJc w:val="left"/>
      <w:pPr>
        <w:ind w:left="360" w:hanging="360"/>
      </w:pPr>
      <w:rPr>
        <w:rFonts w:ascii="Arial" w:eastAsia="Arial" w:hAnsi="Arial" w:cs="Arial"/>
        <w:b w:val="0"/>
      </w:rPr>
    </w:lvl>
    <w:lvl w:ilvl="2">
      <w:start w:val="1"/>
      <w:numFmt w:val="decimal"/>
      <w:lvlText w:val="%1.%2.%3"/>
      <w:lvlJc w:val="left"/>
      <w:pPr>
        <w:ind w:left="1800" w:hanging="720"/>
      </w:pPr>
      <w:rPr>
        <w:b/>
      </w:rPr>
    </w:lvl>
    <w:lvl w:ilvl="3">
      <w:start w:val="1"/>
      <w:numFmt w:val="decimal"/>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rPr>
        <w:b/>
      </w:rPr>
    </w:lvl>
    <w:lvl w:ilvl="6">
      <w:start w:val="1"/>
      <w:numFmt w:val="decimal"/>
      <w:lvlText w:val="%1.%2.%3.%4.%5.%6.%7"/>
      <w:lvlJc w:val="left"/>
      <w:pPr>
        <w:ind w:left="3960" w:hanging="1440"/>
      </w:pPr>
      <w:rPr>
        <w:b/>
      </w:rPr>
    </w:lvl>
    <w:lvl w:ilvl="7">
      <w:start w:val="1"/>
      <w:numFmt w:val="decimal"/>
      <w:lvlText w:val="%1.%2.%3.%4.%5.%6.%7.%8"/>
      <w:lvlJc w:val="left"/>
      <w:pPr>
        <w:ind w:left="4320" w:hanging="1440"/>
      </w:pPr>
      <w:rPr>
        <w:b/>
      </w:rPr>
    </w:lvl>
    <w:lvl w:ilvl="8">
      <w:start w:val="1"/>
      <w:numFmt w:val="decimal"/>
      <w:lvlText w:val="%1.%2.%3.%4.%5.%6.%7.%8.%9"/>
      <w:lvlJc w:val="left"/>
      <w:pPr>
        <w:ind w:left="5040" w:hanging="1800"/>
      </w:pPr>
      <w:rPr>
        <w:b/>
      </w:rPr>
    </w:lvl>
  </w:abstractNum>
  <w:num w:numId="1">
    <w:abstractNumId w:val="3"/>
  </w:num>
  <w:num w:numId="2">
    <w:abstractNumId w:val="1"/>
  </w:num>
  <w:num w:numId="3">
    <w:abstractNumId w:val="4"/>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25"/>
    <w:rsid w:val="00284B53"/>
    <w:rsid w:val="00800025"/>
    <w:rsid w:val="00ED0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FB5D"/>
  <w15:docId w15:val="{D11F0C4F-090B-450C-A323-272689C0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DB1"/>
  </w:style>
  <w:style w:type="paragraph" w:styleId="Heading1">
    <w:name w:val="heading 1"/>
    <w:basedOn w:val="Normal"/>
    <w:link w:val="Heading1Char"/>
    <w:qFormat/>
    <w:rsid w:val="00335DB1"/>
    <w:pPr>
      <w:keepNext/>
      <w:numPr>
        <w:numId w:val="5"/>
      </w:numPr>
      <w:outlineLvl w:val="0"/>
    </w:pPr>
    <w:rPr>
      <w:b/>
    </w:rPr>
  </w:style>
  <w:style w:type="paragraph" w:styleId="Heading2">
    <w:name w:val="heading 2"/>
    <w:basedOn w:val="Normal"/>
    <w:autoRedefine/>
    <w:qFormat/>
    <w:rsid w:val="00E425F7"/>
    <w:pPr>
      <w:tabs>
        <w:tab w:val="num" w:pos="720"/>
      </w:tabs>
      <w:spacing w:line="360" w:lineRule="auto"/>
      <w:ind w:left="720" w:hanging="720"/>
      <w:outlineLvl w:val="1"/>
    </w:pPr>
    <w:rPr>
      <w:rFonts w:ascii="Arial" w:hAnsi="Arial" w:cs="Arial"/>
      <w:b/>
      <w:sz w:val="20"/>
    </w:rPr>
  </w:style>
  <w:style w:type="paragraph" w:styleId="Heading3">
    <w:name w:val="heading 3"/>
    <w:basedOn w:val="Normal"/>
    <w:qFormat/>
    <w:rsid w:val="00335DB1"/>
    <w:pPr>
      <w:numPr>
        <w:ilvl w:val="2"/>
        <w:numId w:val="5"/>
      </w:numPr>
      <w:outlineLvl w:val="2"/>
    </w:pPr>
  </w:style>
  <w:style w:type="paragraph" w:styleId="Heading4">
    <w:name w:val="heading 4"/>
    <w:basedOn w:val="Normal"/>
    <w:qFormat/>
    <w:rsid w:val="00335DB1"/>
    <w:pPr>
      <w:numPr>
        <w:ilvl w:val="3"/>
        <w:numId w:val="5"/>
      </w:numPr>
      <w:outlineLvl w:val="3"/>
    </w:pPr>
  </w:style>
  <w:style w:type="paragraph" w:styleId="Heading5">
    <w:name w:val="heading 5"/>
    <w:basedOn w:val="Normal"/>
    <w:qFormat/>
    <w:rsid w:val="00335DB1"/>
    <w:pPr>
      <w:outlineLvl w:val="4"/>
    </w:pPr>
  </w:style>
  <w:style w:type="paragraph" w:styleId="Heading6">
    <w:name w:val="heading 6"/>
    <w:basedOn w:val="Normal"/>
    <w:qFormat/>
    <w:rsid w:val="00335DB1"/>
    <w:pPr>
      <w:outlineLvl w:val="5"/>
    </w:pPr>
  </w:style>
  <w:style w:type="paragraph" w:styleId="Heading7">
    <w:name w:val="heading 7"/>
    <w:basedOn w:val="Normal"/>
    <w:qFormat/>
    <w:rsid w:val="00335DB1"/>
    <w:pPr>
      <w:outlineLvl w:val="6"/>
    </w:pPr>
  </w:style>
  <w:style w:type="paragraph" w:styleId="Heading8">
    <w:name w:val="heading 8"/>
    <w:basedOn w:val="Normal"/>
    <w:qFormat/>
    <w:rsid w:val="00335DB1"/>
    <w:pPr>
      <w:outlineLvl w:val="7"/>
    </w:pPr>
  </w:style>
  <w:style w:type="paragraph" w:styleId="Heading9">
    <w:name w:val="heading 9"/>
    <w:basedOn w:val="Normal"/>
    <w:qFormat/>
    <w:rsid w:val="00335D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5A90"/>
    <w:pPr>
      <w:jc w:val="center"/>
    </w:pPr>
    <w:rPr>
      <w:b/>
      <w:snapToGrid w:val="0"/>
    </w:rPr>
  </w:style>
  <w:style w:type="paragraph" w:styleId="BodyText2">
    <w:name w:val="Body Text 2"/>
    <w:basedOn w:val="Normal"/>
    <w:rsid w:val="006F5A90"/>
    <w:rPr>
      <w:snapToGrid w:val="0"/>
      <w:color w:val="000000"/>
    </w:rPr>
  </w:style>
  <w:style w:type="character" w:styleId="Hyperlink">
    <w:name w:val="Hyperlink"/>
    <w:basedOn w:val="DefaultParagraphFont"/>
    <w:rsid w:val="006F5A90"/>
    <w:rPr>
      <w:color w:val="0000FF"/>
      <w:u w:val="single"/>
    </w:rPr>
  </w:style>
  <w:style w:type="paragraph" w:styleId="Footer">
    <w:name w:val="footer"/>
    <w:basedOn w:val="Normal"/>
    <w:link w:val="FooterChar"/>
    <w:uiPriority w:val="99"/>
    <w:rsid w:val="006F5A90"/>
    <w:pPr>
      <w:tabs>
        <w:tab w:val="center" w:pos="4153"/>
        <w:tab w:val="right" w:pos="8306"/>
      </w:tabs>
    </w:pPr>
  </w:style>
  <w:style w:type="character" w:styleId="PageNumber">
    <w:name w:val="page number"/>
    <w:basedOn w:val="DefaultParagraphFont"/>
    <w:rsid w:val="006F5A90"/>
  </w:style>
  <w:style w:type="paragraph" w:styleId="BodyTextIndent3">
    <w:name w:val="Body Text Indent 3"/>
    <w:basedOn w:val="Normal"/>
    <w:rsid w:val="006F5A90"/>
    <w:pPr>
      <w:spacing w:line="360" w:lineRule="auto"/>
      <w:ind w:left="1440" w:hanging="720"/>
    </w:pPr>
  </w:style>
  <w:style w:type="paragraph" w:styleId="Header">
    <w:name w:val="header"/>
    <w:basedOn w:val="Normal"/>
    <w:rsid w:val="006F5A90"/>
    <w:pPr>
      <w:tabs>
        <w:tab w:val="center" w:pos="4153"/>
        <w:tab w:val="right" w:pos="8306"/>
      </w:tabs>
    </w:pPr>
  </w:style>
  <w:style w:type="paragraph" w:styleId="BalloonText">
    <w:name w:val="Balloon Text"/>
    <w:basedOn w:val="Normal"/>
    <w:semiHidden/>
    <w:rsid w:val="00247BA0"/>
    <w:rPr>
      <w:rFonts w:ascii="Tahoma" w:hAnsi="Tahoma" w:cs="Tahoma"/>
      <w:sz w:val="16"/>
      <w:szCs w:val="16"/>
    </w:rPr>
  </w:style>
  <w:style w:type="character" w:customStyle="1" w:styleId="FooterChar">
    <w:name w:val="Footer Char"/>
    <w:basedOn w:val="DefaultParagraphFont"/>
    <w:link w:val="Footer"/>
    <w:uiPriority w:val="99"/>
    <w:rsid w:val="00633D11"/>
    <w:rPr>
      <w:rFonts w:ascii="Arial" w:hAnsi="Arial"/>
      <w:sz w:val="24"/>
      <w:lang w:eastAsia="en-US"/>
    </w:rPr>
  </w:style>
  <w:style w:type="character" w:styleId="CommentReference">
    <w:name w:val="annotation reference"/>
    <w:basedOn w:val="DefaultParagraphFont"/>
    <w:semiHidden/>
    <w:rsid w:val="00335DB1"/>
    <w:rPr>
      <w:sz w:val="16"/>
      <w:szCs w:val="16"/>
    </w:rPr>
  </w:style>
  <w:style w:type="paragraph" w:styleId="CommentText">
    <w:name w:val="annotation text"/>
    <w:basedOn w:val="Normal"/>
    <w:semiHidden/>
    <w:rsid w:val="00335DB1"/>
    <w:rPr>
      <w:sz w:val="20"/>
    </w:rPr>
  </w:style>
  <w:style w:type="paragraph" w:customStyle="1" w:styleId="Appendix">
    <w:name w:val="Appendix"/>
    <w:basedOn w:val="Normal"/>
    <w:next w:val="Normal"/>
    <w:rsid w:val="00335DB1"/>
    <w:pPr>
      <w:tabs>
        <w:tab w:val="num" w:pos="720"/>
      </w:tabs>
      <w:ind w:left="720" w:hanging="720"/>
      <w:jc w:val="center"/>
      <w:outlineLvl w:val="0"/>
    </w:pPr>
    <w:rPr>
      <w:b/>
      <w:sz w:val="28"/>
    </w:rPr>
  </w:style>
  <w:style w:type="paragraph" w:customStyle="1" w:styleId="Article">
    <w:name w:val="Article"/>
    <w:basedOn w:val="Normal"/>
    <w:next w:val="Normal"/>
    <w:rsid w:val="00335DB1"/>
    <w:pPr>
      <w:tabs>
        <w:tab w:val="num" w:pos="720"/>
      </w:tabs>
      <w:ind w:left="720" w:hanging="720"/>
      <w:jc w:val="center"/>
      <w:outlineLvl w:val="0"/>
    </w:pPr>
    <w:rPr>
      <w:b/>
      <w:sz w:val="28"/>
    </w:rPr>
  </w:style>
  <w:style w:type="paragraph" w:customStyle="1" w:styleId="Schedule">
    <w:name w:val="Schedule"/>
    <w:basedOn w:val="Normal"/>
    <w:next w:val="Schedule2"/>
    <w:rsid w:val="00335DB1"/>
    <w:pPr>
      <w:tabs>
        <w:tab w:val="num" w:pos="720"/>
      </w:tabs>
      <w:ind w:left="720" w:hanging="720"/>
      <w:jc w:val="center"/>
      <w:outlineLvl w:val="0"/>
    </w:pPr>
    <w:rPr>
      <w:b/>
      <w:sz w:val="28"/>
    </w:rPr>
  </w:style>
  <w:style w:type="paragraph" w:customStyle="1" w:styleId="Schedule2">
    <w:name w:val="Schedule2"/>
    <w:basedOn w:val="Schedule"/>
    <w:next w:val="Normal"/>
    <w:rsid w:val="00335DB1"/>
    <w:rPr>
      <w:b w:val="0"/>
      <w:sz w:val="24"/>
    </w:rPr>
  </w:style>
  <w:style w:type="paragraph" w:customStyle="1" w:styleId="Parties">
    <w:name w:val="Parties"/>
    <w:basedOn w:val="Normal"/>
    <w:rsid w:val="00335DB1"/>
    <w:pPr>
      <w:tabs>
        <w:tab w:val="num" w:pos="720"/>
      </w:tabs>
      <w:ind w:left="720" w:hanging="720"/>
    </w:pPr>
  </w:style>
  <w:style w:type="paragraph" w:customStyle="1" w:styleId="Recitals">
    <w:name w:val="Recitals"/>
    <w:basedOn w:val="Normal"/>
    <w:rsid w:val="00335DB1"/>
    <w:pPr>
      <w:tabs>
        <w:tab w:val="num" w:pos="720"/>
      </w:tabs>
      <w:ind w:left="720" w:hanging="720"/>
    </w:pPr>
  </w:style>
  <w:style w:type="paragraph" w:styleId="BodyTextIndent2">
    <w:name w:val="Body Text Indent 2"/>
    <w:basedOn w:val="Normal"/>
    <w:link w:val="BodyTextIndent2Char"/>
    <w:uiPriority w:val="99"/>
    <w:unhideWhenUsed/>
    <w:rsid w:val="00E85186"/>
    <w:pPr>
      <w:spacing w:after="120" w:line="480" w:lineRule="auto"/>
      <w:ind w:left="283"/>
      <w:jc w:val="left"/>
    </w:pPr>
    <w:rPr>
      <w:lang w:eastAsia="en-US"/>
    </w:rPr>
  </w:style>
  <w:style w:type="character" w:customStyle="1" w:styleId="BodyTextIndent2Char">
    <w:name w:val="Body Text Indent 2 Char"/>
    <w:basedOn w:val="DefaultParagraphFont"/>
    <w:link w:val="BodyTextIndent2"/>
    <w:uiPriority w:val="99"/>
    <w:rsid w:val="00E85186"/>
    <w:rPr>
      <w:sz w:val="24"/>
      <w:lang w:eastAsia="en-US"/>
    </w:rPr>
  </w:style>
  <w:style w:type="paragraph" w:styleId="ListParagraph">
    <w:name w:val="List Paragraph"/>
    <w:basedOn w:val="Normal"/>
    <w:uiPriority w:val="34"/>
    <w:qFormat/>
    <w:rsid w:val="00E85186"/>
    <w:pPr>
      <w:ind w:left="720"/>
      <w:contextualSpacing/>
    </w:pPr>
  </w:style>
  <w:style w:type="table" w:styleId="TableGrid">
    <w:name w:val="Table Grid"/>
    <w:basedOn w:val="TableNormal"/>
    <w:uiPriority w:val="59"/>
    <w:rsid w:val="002D3D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able">
    <w:name w:val="Definition Table"/>
    <w:basedOn w:val="Normal"/>
    <w:rsid w:val="00021EAA"/>
    <w:pPr>
      <w:spacing w:line="504" w:lineRule="atLeast"/>
      <w:jc w:val="left"/>
    </w:pPr>
    <w:rPr>
      <w:rFonts w:ascii="Arial" w:hAnsi="Arial"/>
      <w:lang w:eastAsia="en-US"/>
    </w:rPr>
  </w:style>
  <w:style w:type="paragraph" w:customStyle="1" w:styleId="Default">
    <w:name w:val="Default"/>
    <w:rsid w:val="001831C0"/>
    <w:pPr>
      <w:autoSpaceDE w:val="0"/>
      <w:autoSpaceDN w:val="0"/>
      <w:adjustRightInd w:val="0"/>
    </w:pPr>
    <w:rPr>
      <w:rFonts w:ascii="Arial" w:hAnsi="Arial" w:cs="Arial"/>
      <w:color w:val="000000"/>
    </w:rPr>
  </w:style>
  <w:style w:type="character" w:styleId="Strong">
    <w:name w:val="Strong"/>
    <w:basedOn w:val="DefaultParagraphFont"/>
    <w:uiPriority w:val="22"/>
    <w:qFormat/>
    <w:rsid w:val="00845005"/>
    <w:rPr>
      <w:b/>
      <w:bCs/>
    </w:rPr>
  </w:style>
  <w:style w:type="character" w:customStyle="1" w:styleId="bluemidtext1">
    <w:name w:val="bluemidtext1"/>
    <w:basedOn w:val="DefaultParagraphFont"/>
    <w:rsid w:val="000F2843"/>
    <w:rPr>
      <w:rFonts w:ascii="Arial" w:hAnsi="Arial" w:cs="Arial" w:hint="default"/>
      <w:strike w:val="0"/>
      <w:dstrike w:val="0"/>
      <w:color w:val="00144D"/>
      <w:sz w:val="24"/>
      <w:szCs w:val="24"/>
      <w:u w:val="none"/>
      <w:effect w:val="none"/>
    </w:rPr>
  </w:style>
  <w:style w:type="paragraph" w:styleId="BodyTextIndent">
    <w:name w:val="Body Text Indent"/>
    <w:basedOn w:val="Normal"/>
    <w:link w:val="BodyTextIndentChar"/>
    <w:rsid w:val="003579D7"/>
    <w:pPr>
      <w:spacing w:after="120"/>
      <w:ind w:left="283"/>
    </w:pPr>
  </w:style>
  <w:style w:type="character" w:customStyle="1" w:styleId="BodyTextIndentChar">
    <w:name w:val="Body Text Indent Char"/>
    <w:basedOn w:val="DefaultParagraphFont"/>
    <w:link w:val="BodyTextIndent"/>
    <w:rsid w:val="003579D7"/>
    <w:rPr>
      <w:sz w:val="24"/>
    </w:rPr>
  </w:style>
  <w:style w:type="character" w:customStyle="1" w:styleId="Heading1Char">
    <w:name w:val="Heading 1 Char"/>
    <w:basedOn w:val="DefaultParagraphFont"/>
    <w:link w:val="Heading1"/>
    <w:rsid w:val="000E7DA4"/>
    <w:rPr>
      <w:b/>
      <w:sz w:val="24"/>
    </w:rPr>
  </w:style>
  <w:style w:type="paragraph" w:customStyle="1" w:styleId="Normal1">
    <w:name w:val="Normal1"/>
    <w:rsid w:val="004E666D"/>
    <w:rPr>
      <w:color w:val="000000"/>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ACF2btQtUZTv7rlEfKOivOGCw==">CgMxLjAyDmgub3d5Y3V6cmlqMmh0OAByITFlSUFfVFI5MEZ6bkw4TXBCQ3NHdlBpT2dkQVh2bzRMLQ==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dc:creator>
  <cp:lastModifiedBy>Paul Young</cp:lastModifiedBy>
  <cp:revision>2</cp:revision>
  <dcterms:created xsi:type="dcterms:W3CDTF">2024-04-10T14:35:00Z</dcterms:created>
  <dcterms:modified xsi:type="dcterms:W3CDTF">2024-04-10T14:35:00Z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rDirectFax">
    <vt:lpwstr>0732663956</vt:lpwstr>
  </property>
  <property fmtid="{D5CDD505-2E9C-101B-9397-08002B2CF9AE}" pid="3" name="rrEmail">
    <vt:lpwstr>ncheshire@rooksrider.co.uk</vt:lpwstr>
  </property>
  <property fmtid="{D5CDD505-2E9C-101B-9397-08002B2CF9AE}" pid="4" name="rrPhone">
    <vt:lpwstr>7240</vt:lpwstr>
  </property>
  <property fmtid="{D5CDD505-2E9C-101B-9397-08002B2CF9AE}" pid="5" name="rrDatabase">
    <vt:lpwstr>Main</vt:lpwstr>
  </property>
  <property fmtid="{D5CDD505-2E9C-101B-9397-08002B2CF9AE}" pid="6" name="rrAuthor">
    <vt:lpwstr>NAC</vt:lpwstr>
  </property>
  <property fmtid="{D5CDD505-2E9C-101B-9397-08002B2CF9AE}" pid="7" name="rrDocDesc">
    <vt:lpwstr>Section 106 Agreement</vt:lpwstr>
  </property>
  <property fmtid="{D5CDD505-2E9C-101B-9397-08002B2CF9AE}" pid="8" name="rrTypist">
    <vt:lpwstr>LXH</vt:lpwstr>
  </property>
  <property fmtid="{D5CDD505-2E9C-101B-9397-08002B2CF9AE}" pid="9" name="rrAuthorName">
    <vt:lpwstr>Nick Cheshire</vt:lpwstr>
  </property>
  <property fmtid="{D5CDD505-2E9C-101B-9397-08002B2CF9AE}" pid="10" name="rrClientNum">
    <vt:lpwstr>SUR006</vt:lpwstr>
  </property>
  <property fmtid="{D5CDD505-2E9C-101B-9397-08002B2CF9AE}" pid="11" name="rrClientName">
    <vt:lpwstr>Surbiton Property Developments Ltd</vt:lpwstr>
  </property>
  <property fmtid="{D5CDD505-2E9C-101B-9397-08002B2CF9AE}" pid="12" name="rrMatterNum">
    <vt:lpwstr>001</vt:lpwstr>
  </property>
  <property fmtid="{D5CDD505-2E9C-101B-9397-08002B2CF9AE}" pid="13" name="rrMatterDesc">
    <vt:lpwstr>Planning Advice 15-19 Langely Road Subiton</vt:lpwstr>
  </property>
  <property fmtid="{D5CDD505-2E9C-101B-9397-08002B2CF9AE}" pid="14" name="rrFooterRef">
    <vt:lpwstr>Main\NAC\1569548-1</vt:lpwstr>
  </property>
  <property fmtid="{D5CDD505-2E9C-101B-9397-08002B2CF9AE}" pid="15" name="rrDocClass">
    <vt:lpwstr>DOC</vt:lpwstr>
  </property>
  <property fmtid="{D5CDD505-2E9C-101B-9397-08002B2CF9AE}" pid="16" name="rrOurRef">
    <vt:lpwstr>NAC/LXH/SUR006-001</vt:lpwstr>
  </property>
  <property fmtid="{D5CDD505-2E9C-101B-9397-08002B2CF9AE}" pid="17" name="rrNumberingScheme">
    <vt:i4>1</vt:i4>
  </property>
  <property fmtid="{D5CDD505-2E9C-101B-9397-08002B2CF9AE}" pid="18" name="ContentTypeId">
    <vt:lpwstr>0x01010054BF382B7252CB4E8D5377CBF02BCFDA</vt:lpwstr>
  </property>
  <property fmtid="{D5CDD505-2E9C-101B-9397-08002B2CF9AE}" pid="19" name="Order">
    <vt:r8>46500</vt:r8>
  </property>
</Properties>
</file>